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E55FD" w14:textId="52853F4F" w:rsidR="000B33FF" w:rsidRPr="00455618" w:rsidRDefault="000B33FF" w:rsidP="000B33FF">
      <w:pPr>
        <w:pStyle w:val="CRCoverPage"/>
        <w:tabs>
          <w:tab w:val="right" w:pos="9639"/>
        </w:tabs>
        <w:spacing w:after="0"/>
        <w:rPr>
          <w:b/>
          <w:noProof/>
          <w:sz w:val="24"/>
          <w:lang w:val="en-US"/>
        </w:rPr>
      </w:pPr>
      <w:bookmarkStart w:id="0" w:name="_Hlk514061252"/>
      <w:r w:rsidRPr="000A394D">
        <w:rPr>
          <w:b/>
          <w:noProof/>
          <w:sz w:val="24"/>
          <w:lang w:val="en-US"/>
        </w:rPr>
        <w:t>3GPP TSG-RAN WG4 Meeting # 9</w:t>
      </w:r>
      <w:r w:rsidR="00376279">
        <w:rPr>
          <w:b/>
          <w:noProof/>
          <w:sz w:val="24"/>
          <w:lang w:val="en-US"/>
        </w:rPr>
        <w:t>7</w:t>
      </w:r>
      <w:r w:rsidR="00850693">
        <w:rPr>
          <w:b/>
          <w:noProof/>
          <w:sz w:val="24"/>
          <w:lang w:val="en-US"/>
        </w:rPr>
        <w:t>-e</w:t>
      </w:r>
      <w:r w:rsidRPr="000A394D">
        <w:rPr>
          <w:b/>
          <w:noProof/>
          <w:sz w:val="24"/>
          <w:lang w:val="en-US"/>
        </w:rPr>
        <w:t xml:space="preserve"> </w:t>
      </w:r>
      <w:r w:rsidRPr="000A394D">
        <w:rPr>
          <w:b/>
          <w:noProof/>
          <w:sz w:val="24"/>
          <w:lang w:val="en-US"/>
        </w:rPr>
        <w:tab/>
      </w:r>
      <w:r w:rsidR="0091205A" w:rsidRPr="0091205A">
        <w:rPr>
          <w:b/>
          <w:noProof/>
          <w:sz w:val="24"/>
          <w:lang w:val="en-US"/>
        </w:rPr>
        <w:t>R4-2016236</w:t>
      </w:r>
    </w:p>
    <w:p w14:paraId="02A3E1FB" w14:textId="4241E93B" w:rsidR="00D65524" w:rsidRPr="004F3CDF" w:rsidRDefault="000B33FF" w:rsidP="000B33FF">
      <w:pPr>
        <w:widowControl w:val="0"/>
        <w:spacing w:after="0"/>
        <w:rPr>
          <w:rFonts w:ascii="Arial" w:eastAsia="MS Mincho" w:hAnsi="Arial"/>
          <w:b/>
          <w:noProof/>
          <w:sz w:val="24"/>
          <w:lang w:val="en-US" w:eastAsia="en-US"/>
        </w:rPr>
      </w:pPr>
      <w:r w:rsidRPr="004F3CDF">
        <w:rPr>
          <w:rFonts w:ascii="Arial" w:eastAsia="MS Mincho" w:hAnsi="Arial"/>
          <w:b/>
          <w:noProof/>
          <w:sz w:val="24"/>
          <w:lang w:val="en-US" w:eastAsia="en-US"/>
        </w:rPr>
        <w:t xml:space="preserve">Electronic Meeting, </w:t>
      </w:r>
      <w:r w:rsidR="00376279">
        <w:rPr>
          <w:rFonts w:ascii="Arial" w:eastAsia="MS Mincho" w:hAnsi="Arial"/>
          <w:b/>
          <w:noProof/>
          <w:sz w:val="24"/>
          <w:lang w:val="en-US" w:eastAsia="en-US"/>
        </w:rPr>
        <w:t>2</w:t>
      </w:r>
      <w:r w:rsidRPr="004F3CDF">
        <w:rPr>
          <w:rFonts w:ascii="Arial" w:eastAsia="MS Mincho" w:hAnsi="Arial"/>
          <w:b/>
          <w:noProof/>
          <w:sz w:val="24"/>
          <w:lang w:val="en-US" w:eastAsia="en-US"/>
        </w:rPr>
        <w:t xml:space="preserve"> – </w:t>
      </w:r>
      <w:r w:rsidR="00376279">
        <w:rPr>
          <w:rFonts w:ascii="Arial" w:eastAsia="MS Mincho" w:hAnsi="Arial"/>
          <w:b/>
          <w:noProof/>
          <w:sz w:val="24"/>
          <w:lang w:val="en-US" w:eastAsia="en-US"/>
        </w:rPr>
        <w:t>13</w:t>
      </w:r>
      <w:r w:rsidRPr="004F3CDF">
        <w:rPr>
          <w:rFonts w:ascii="Arial" w:eastAsia="MS Mincho" w:hAnsi="Arial"/>
          <w:b/>
          <w:noProof/>
          <w:sz w:val="24"/>
          <w:lang w:val="en-US" w:eastAsia="en-US"/>
        </w:rPr>
        <w:t xml:space="preserve"> </w:t>
      </w:r>
      <w:r w:rsidR="00376279">
        <w:rPr>
          <w:rFonts w:ascii="Arial" w:eastAsia="MS Mincho" w:hAnsi="Arial"/>
          <w:b/>
          <w:noProof/>
          <w:sz w:val="24"/>
          <w:lang w:val="en-US" w:eastAsia="en-US"/>
        </w:rPr>
        <w:t>Nov</w:t>
      </w:r>
      <w:r w:rsidRPr="004F3CDF">
        <w:rPr>
          <w:rFonts w:ascii="Arial" w:eastAsia="MS Mincho" w:hAnsi="Arial"/>
          <w:b/>
          <w:noProof/>
          <w:sz w:val="24"/>
          <w:lang w:val="en-US" w:eastAsia="en-US"/>
        </w:rPr>
        <w:t>., 2020</w:t>
      </w:r>
    </w:p>
    <w:p w14:paraId="75FCF21E" w14:textId="77777777" w:rsidR="000B33FF" w:rsidRDefault="000B33FF" w:rsidP="000B33FF">
      <w:pPr>
        <w:widowControl w:val="0"/>
        <w:spacing w:after="0"/>
        <w:rPr>
          <w:rFonts w:ascii="Arial" w:hAnsi="Arial" w:cs="Arial"/>
          <w:b/>
          <w:noProof/>
          <w:sz w:val="24"/>
          <w:szCs w:val="24"/>
          <w:lang w:val="en-US" w:eastAsia="en-US"/>
        </w:rPr>
      </w:pPr>
    </w:p>
    <w:p w14:paraId="5D414BCD" w14:textId="77777777" w:rsidR="00F200F8" w:rsidRPr="009D3036" w:rsidRDefault="00F200F8" w:rsidP="00F200F8">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2D05D2D0" w14:textId="7FDD0616" w:rsidR="00F200F8" w:rsidRPr="009D3036" w:rsidRDefault="00F200F8" w:rsidP="00F200F8">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376279" w:rsidRPr="00376279">
        <w:rPr>
          <w:rFonts w:ascii="Arial" w:eastAsia="Batang" w:hAnsi="Arial" w:cs="Arial"/>
        </w:rPr>
        <w:t xml:space="preserve">Downlink </w:t>
      </w:r>
      <w:r w:rsidR="0020229C">
        <w:rPr>
          <w:rFonts w:ascii="Arial" w:eastAsia="Batang" w:hAnsi="Arial" w:cs="Arial"/>
        </w:rPr>
        <w:t>c</w:t>
      </w:r>
      <w:r w:rsidR="00376279" w:rsidRPr="00376279">
        <w:rPr>
          <w:rFonts w:ascii="Arial" w:eastAsia="Batang" w:hAnsi="Arial" w:cs="Arial"/>
        </w:rPr>
        <w:t>o</w:t>
      </w:r>
      <w:r w:rsidR="0020229C">
        <w:rPr>
          <w:rFonts w:ascii="Arial" w:eastAsia="Batang" w:hAnsi="Arial" w:cs="Arial"/>
        </w:rPr>
        <w:t>-</w:t>
      </w:r>
      <w:r w:rsidR="00376279" w:rsidRPr="00376279">
        <w:rPr>
          <w:rFonts w:ascii="Arial" w:eastAsia="Batang" w:hAnsi="Arial" w:cs="Arial"/>
        </w:rPr>
        <w:t xml:space="preserve">existence </w:t>
      </w:r>
      <w:r w:rsidR="0020229C">
        <w:rPr>
          <w:rFonts w:ascii="Arial" w:eastAsia="Batang" w:hAnsi="Arial" w:cs="Arial"/>
        </w:rPr>
        <w:t>s</w:t>
      </w:r>
      <w:r w:rsidR="00376279" w:rsidRPr="00376279">
        <w:rPr>
          <w:rFonts w:ascii="Arial" w:eastAsia="Batang" w:hAnsi="Arial" w:cs="Arial"/>
        </w:rPr>
        <w:t xml:space="preserve">imulation </w:t>
      </w:r>
      <w:r w:rsidR="0020229C">
        <w:rPr>
          <w:rFonts w:ascii="Arial" w:eastAsia="Batang" w:hAnsi="Arial" w:cs="Arial"/>
        </w:rPr>
        <w:t>r</w:t>
      </w:r>
      <w:r w:rsidR="00376279" w:rsidRPr="00376279">
        <w:rPr>
          <w:rFonts w:ascii="Arial" w:eastAsia="Batang" w:hAnsi="Arial" w:cs="Arial"/>
        </w:rPr>
        <w:t xml:space="preserve">esults for </w:t>
      </w:r>
      <w:r w:rsidR="0020229C">
        <w:rPr>
          <w:rFonts w:ascii="Arial" w:eastAsia="Batang" w:hAnsi="Arial" w:cs="Arial"/>
        </w:rPr>
        <w:t>f</w:t>
      </w:r>
      <w:r w:rsidR="00376279" w:rsidRPr="00376279">
        <w:rPr>
          <w:rFonts w:ascii="Arial" w:eastAsia="Batang" w:hAnsi="Arial" w:cs="Arial"/>
        </w:rPr>
        <w:t xml:space="preserve">requency </w:t>
      </w:r>
      <w:r w:rsidR="0020229C">
        <w:rPr>
          <w:rFonts w:ascii="Arial" w:eastAsia="Batang" w:hAnsi="Arial" w:cs="Arial"/>
        </w:rPr>
        <w:t>r</w:t>
      </w:r>
      <w:r w:rsidR="00376279" w:rsidRPr="00376279">
        <w:rPr>
          <w:rFonts w:ascii="Arial" w:eastAsia="Batang" w:hAnsi="Arial" w:cs="Arial"/>
        </w:rPr>
        <w:t>anges 6.425-7.125GHz and 10.0-10.5GHz</w:t>
      </w:r>
    </w:p>
    <w:p w14:paraId="53753926" w14:textId="39085967" w:rsidR="00F200F8" w:rsidRPr="009D3036" w:rsidRDefault="00F200F8" w:rsidP="00F200F8">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622053">
        <w:rPr>
          <w:rFonts w:ascii="Arial" w:eastAsia="Batang" w:hAnsi="Arial" w:cs="Arial"/>
        </w:rPr>
        <w:t>11</w:t>
      </w:r>
      <w:r w:rsidR="00033C55" w:rsidRPr="003A33B1">
        <w:rPr>
          <w:rFonts w:ascii="Arial" w:eastAsia="Batang" w:hAnsi="Arial" w:cs="Arial"/>
        </w:rPr>
        <w:t>.1.3.2</w:t>
      </w:r>
    </w:p>
    <w:p w14:paraId="19A77FFD" w14:textId="5C7E1D75" w:rsidR="00F200F8" w:rsidRPr="00F200F8" w:rsidRDefault="00F200F8" w:rsidP="00F200F8">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0055332D">
        <w:rPr>
          <w:rFonts w:ascii="Arial" w:eastAsia="MS Mincho" w:hAnsi="Arial" w:cs="Arial"/>
          <w:bCs/>
          <w:lang w:eastAsia="ja-JP"/>
        </w:rPr>
        <w:t>Approval</w:t>
      </w:r>
    </w:p>
    <w:bookmarkEnd w:id="0"/>
    <w:p w14:paraId="47416D2B" w14:textId="77777777" w:rsidR="0045428D" w:rsidRDefault="000A567D" w:rsidP="002A1C01">
      <w:pPr>
        <w:pStyle w:val="Heading1"/>
      </w:pPr>
      <w:r>
        <w:t>1.</w:t>
      </w:r>
      <w:r>
        <w:tab/>
      </w:r>
      <w:r w:rsidR="002A1C01">
        <w:t>Introduction</w:t>
      </w:r>
    </w:p>
    <w:p w14:paraId="177D9F82" w14:textId="6896E4ED" w:rsidR="00916B18" w:rsidRPr="00DC28D5" w:rsidRDefault="00916B18" w:rsidP="00916B18">
      <w:pPr>
        <w:pStyle w:val="BodyText"/>
        <w:snapToGrid w:val="0"/>
        <w:rPr>
          <w:color w:val="000000"/>
          <w:szCs w:val="20"/>
        </w:rPr>
      </w:pPr>
      <w:r w:rsidRPr="00DC28D5">
        <w:rPr>
          <w:color w:val="000000"/>
          <w:szCs w:val="20"/>
        </w:rPr>
        <w:t xml:space="preserve">The study item on IMT parameters for frequency ranges </w:t>
      </w:r>
      <w:r w:rsidR="00AD614D" w:rsidRPr="00AD614D">
        <w:rPr>
          <w:color w:val="000000"/>
          <w:szCs w:val="20"/>
        </w:rPr>
        <w:t xml:space="preserve">6.425-7.025GHz, 7.025-7.125GHz and 10.0-10.5GHz </w:t>
      </w:r>
      <w:r w:rsidRPr="00DC28D5">
        <w:rPr>
          <w:color w:val="000000"/>
          <w:szCs w:val="20"/>
        </w:rPr>
        <w:t xml:space="preserve">was approved </w:t>
      </w:r>
      <w:r w:rsidR="009B7958">
        <w:rPr>
          <w:color w:val="000000"/>
          <w:szCs w:val="20"/>
        </w:rPr>
        <w:t xml:space="preserve">in </w:t>
      </w:r>
      <w:r w:rsidRPr="00DC28D5">
        <w:rPr>
          <w:color w:val="000000"/>
          <w:szCs w:val="20"/>
        </w:rPr>
        <w:t xml:space="preserve">[1]. The purpose of this </w:t>
      </w:r>
      <w:r w:rsidR="00A22819">
        <w:rPr>
          <w:color w:val="000000"/>
          <w:szCs w:val="20"/>
        </w:rPr>
        <w:t>SI</w:t>
      </w:r>
      <w:r w:rsidRPr="00DC28D5">
        <w:rPr>
          <w:color w:val="000000"/>
          <w:szCs w:val="20"/>
        </w:rPr>
        <w:t xml:space="preserve"> is to study the IMT parameters relevant for sharing and compatibility for the following frequencies:</w:t>
      </w:r>
    </w:p>
    <w:p w14:paraId="7092BCA8" w14:textId="77777777" w:rsidR="00E97EEF" w:rsidRDefault="00E97EEF" w:rsidP="00E97EEF">
      <w:pPr>
        <w:numPr>
          <w:ilvl w:val="0"/>
          <w:numId w:val="47"/>
        </w:numPr>
        <w:overflowPunct w:val="0"/>
        <w:autoSpaceDE w:val="0"/>
        <w:autoSpaceDN w:val="0"/>
        <w:adjustRightInd w:val="0"/>
        <w:spacing w:after="0"/>
        <w:textAlignment w:val="baseline"/>
      </w:pPr>
      <w:r>
        <w:t xml:space="preserve">6425-7025MHz and 7025-7125MHz. </w:t>
      </w:r>
    </w:p>
    <w:p w14:paraId="08B43C4C" w14:textId="1F27A6D1" w:rsidR="00E97EEF" w:rsidRPr="00194228" w:rsidRDefault="00E97EEF" w:rsidP="00194228">
      <w:pPr>
        <w:numPr>
          <w:ilvl w:val="0"/>
          <w:numId w:val="47"/>
        </w:numPr>
        <w:overflowPunct w:val="0"/>
        <w:autoSpaceDE w:val="0"/>
        <w:autoSpaceDN w:val="0"/>
        <w:adjustRightInd w:val="0"/>
        <w:spacing w:after="120"/>
        <w:textAlignment w:val="baseline"/>
      </w:pPr>
      <w:r>
        <w:t>10000-10500MHz.</w:t>
      </w:r>
    </w:p>
    <w:p w14:paraId="706D5E5E" w14:textId="6659AA81" w:rsidR="0023673A" w:rsidRDefault="000C1B9A" w:rsidP="00916B18">
      <w:pPr>
        <w:pStyle w:val="BodyText"/>
        <w:snapToGrid w:val="0"/>
        <w:rPr>
          <w:color w:val="000000"/>
          <w:szCs w:val="20"/>
        </w:rPr>
      </w:pPr>
      <w:r>
        <w:rPr>
          <w:color w:val="000000"/>
          <w:szCs w:val="20"/>
        </w:rPr>
        <w:t xml:space="preserve">RAN4 is to </w:t>
      </w:r>
      <w:r w:rsidR="00194228">
        <w:rPr>
          <w:color w:val="000000"/>
          <w:szCs w:val="20"/>
        </w:rPr>
        <w:t xml:space="preserve">prepare </w:t>
      </w:r>
      <w:r w:rsidR="00636206" w:rsidRPr="0068463F">
        <w:rPr>
          <w:color w:val="000000"/>
          <w:szCs w:val="20"/>
        </w:rPr>
        <w:t>answering requests from ITU-R WP5D</w:t>
      </w:r>
      <w:r>
        <w:rPr>
          <w:color w:val="000000"/>
          <w:szCs w:val="20"/>
        </w:rPr>
        <w:t xml:space="preserve">. ACLR and </w:t>
      </w:r>
      <w:r w:rsidR="0023673A">
        <w:rPr>
          <w:color w:val="000000"/>
          <w:szCs w:val="20"/>
        </w:rPr>
        <w:t xml:space="preserve">ACS </w:t>
      </w:r>
      <w:r w:rsidR="00916817">
        <w:rPr>
          <w:color w:val="000000"/>
          <w:szCs w:val="20"/>
        </w:rPr>
        <w:t xml:space="preserve">are two </w:t>
      </w:r>
      <w:r w:rsidR="00320F11">
        <w:rPr>
          <w:color w:val="000000"/>
          <w:szCs w:val="20"/>
        </w:rPr>
        <w:t xml:space="preserve">of </w:t>
      </w:r>
      <w:r w:rsidR="00254EF5">
        <w:rPr>
          <w:color w:val="000000"/>
          <w:szCs w:val="20"/>
        </w:rPr>
        <w:t xml:space="preserve">the </w:t>
      </w:r>
      <w:r w:rsidR="00916817">
        <w:rPr>
          <w:color w:val="000000"/>
          <w:szCs w:val="20"/>
        </w:rPr>
        <w:t xml:space="preserve">key parameters which </w:t>
      </w:r>
      <w:r w:rsidR="00DB360D">
        <w:rPr>
          <w:color w:val="000000"/>
          <w:szCs w:val="20"/>
        </w:rPr>
        <w:t xml:space="preserve">need </w:t>
      </w:r>
      <w:r w:rsidR="00654B6A">
        <w:rPr>
          <w:color w:val="000000"/>
          <w:szCs w:val="20"/>
        </w:rPr>
        <w:t xml:space="preserve">to </w:t>
      </w:r>
      <w:r w:rsidR="00DB360D">
        <w:rPr>
          <w:color w:val="000000"/>
          <w:szCs w:val="20"/>
        </w:rPr>
        <w:t xml:space="preserve">be </w:t>
      </w:r>
      <w:r w:rsidR="00654B6A">
        <w:rPr>
          <w:color w:val="000000"/>
          <w:szCs w:val="20"/>
        </w:rPr>
        <w:t>provide</w:t>
      </w:r>
      <w:r w:rsidR="00DB360D">
        <w:rPr>
          <w:color w:val="000000"/>
          <w:szCs w:val="20"/>
        </w:rPr>
        <w:t>d</w:t>
      </w:r>
      <w:r w:rsidR="0074267A">
        <w:rPr>
          <w:color w:val="000000"/>
          <w:szCs w:val="20"/>
        </w:rPr>
        <w:t xml:space="preserve"> to ITU-R WP5D</w:t>
      </w:r>
      <w:r w:rsidR="003A0F1C">
        <w:rPr>
          <w:color w:val="000000"/>
          <w:szCs w:val="20"/>
        </w:rPr>
        <w:t xml:space="preserve">. Therefore, RAN4 </w:t>
      </w:r>
      <w:r w:rsidR="006C271A">
        <w:rPr>
          <w:color w:val="000000"/>
          <w:szCs w:val="20"/>
        </w:rPr>
        <w:t xml:space="preserve">needs to </w:t>
      </w:r>
      <w:r w:rsidR="0020229C">
        <w:rPr>
          <w:color w:val="000000"/>
          <w:szCs w:val="20"/>
        </w:rPr>
        <w:t xml:space="preserve">carry out the co-existence study </w:t>
      </w:r>
      <w:r w:rsidR="0068463F">
        <w:rPr>
          <w:color w:val="000000"/>
          <w:szCs w:val="20"/>
        </w:rPr>
        <w:t xml:space="preserve">to evaluate the </w:t>
      </w:r>
      <w:r w:rsidR="00767356">
        <w:rPr>
          <w:color w:val="000000"/>
          <w:szCs w:val="20"/>
        </w:rPr>
        <w:t xml:space="preserve">required </w:t>
      </w:r>
      <w:r w:rsidR="0068463F" w:rsidRPr="0068463F">
        <w:rPr>
          <w:rFonts w:hint="eastAsia"/>
          <w:color w:val="000000"/>
          <w:szCs w:val="20"/>
        </w:rPr>
        <w:t>ACLR</w:t>
      </w:r>
      <w:r w:rsidR="0068463F" w:rsidRPr="0068463F">
        <w:rPr>
          <w:color w:val="000000"/>
          <w:szCs w:val="20"/>
        </w:rPr>
        <w:t xml:space="preserve"> </w:t>
      </w:r>
      <w:r w:rsidR="0068463F" w:rsidRPr="0068463F">
        <w:rPr>
          <w:rFonts w:hint="eastAsia"/>
          <w:color w:val="000000"/>
          <w:szCs w:val="20"/>
        </w:rPr>
        <w:t>a</w:t>
      </w:r>
      <w:r w:rsidR="0068463F" w:rsidRPr="0068463F">
        <w:rPr>
          <w:color w:val="000000"/>
          <w:szCs w:val="20"/>
        </w:rPr>
        <w:t>nd ACS</w:t>
      </w:r>
      <w:r w:rsidR="0068463F">
        <w:rPr>
          <w:color w:val="000000"/>
          <w:szCs w:val="20"/>
        </w:rPr>
        <w:t xml:space="preserve"> </w:t>
      </w:r>
      <w:r w:rsidR="00767356">
        <w:rPr>
          <w:color w:val="000000"/>
          <w:szCs w:val="20"/>
        </w:rPr>
        <w:t>from system co-existence perspective.</w:t>
      </w:r>
    </w:p>
    <w:p w14:paraId="76EFB83B" w14:textId="03EBFB16" w:rsidR="00717A31" w:rsidRDefault="00F430EC" w:rsidP="00916B18">
      <w:pPr>
        <w:pStyle w:val="BodyText"/>
        <w:snapToGrid w:val="0"/>
        <w:rPr>
          <w:color w:val="000000"/>
          <w:szCs w:val="20"/>
        </w:rPr>
      </w:pPr>
      <w:r>
        <w:rPr>
          <w:color w:val="000000"/>
          <w:szCs w:val="20"/>
        </w:rPr>
        <w:t xml:space="preserve">The simulations assumptions for co-existence </w:t>
      </w:r>
      <w:r w:rsidR="00177A0F">
        <w:rPr>
          <w:color w:val="000000"/>
          <w:szCs w:val="20"/>
        </w:rPr>
        <w:t xml:space="preserve">study </w:t>
      </w:r>
      <w:r w:rsidR="00DD1397">
        <w:rPr>
          <w:color w:val="000000"/>
          <w:szCs w:val="20"/>
        </w:rPr>
        <w:t>were</w:t>
      </w:r>
      <w:r w:rsidR="00177A0F">
        <w:rPr>
          <w:color w:val="000000"/>
          <w:szCs w:val="20"/>
        </w:rPr>
        <w:t xml:space="preserve"> </w:t>
      </w:r>
      <w:r w:rsidR="00DD1397">
        <w:rPr>
          <w:color w:val="000000"/>
          <w:szCs w:val="20"/>
        </w:rPr>
        <w:t>discussed in [2] and the WF</w:t>
      </w:r>
      <w:r w:rsidR="00837609">
        <w:rPr>
          <w:color w:val="000000"/>
          <w:szCs w:val="20"/>
        </w:rPr>
        <w:t>s</w:t>
      </w:r>
      <w:r w:rsidR="00DD1397">
        <w:rPr>
          <w:color w:val="000000"/>
          <w:szCs w:val="20"/>
        </w:rPr>
        <w:t xml:space="preserve"> </w:t>
      </w:r>
      <w:r w:rsidR="00837609">
        <w:rPr>
          <w:color w:val="000000"/>
          <w:szCs w:val="20"/>
        </w:rPr>
        <w:t>were</w:t>
      </w:r>
      <w:r w:rsidR="00DD1397">
        <w:rPr>
          <w:color w:val="000000"/>
          <w:szCs w:val="20"/>
        </w:rPr>
        <w:t xml:space="preserve"> </w:t>
      </w:r>
      <w:r w:rsidR="00177A0F">
        <w:rPr>
          <w:color w:val="000000"/>
          <w:szCs w:val="20"/>
        </w:rPr>
        <w:t xml:space="preserve">agreed in </w:t>
      </w:r>
      <w:r w:rsidR="00DD1397">
        <w:rPr>
          <w:color w:val="000000"/>
          <w:szCs w:val="20"/>
        </w:rPr>
        <w:t>[3]</w:t>
      </w:r>
      <w:r w:rsidR="00837609">
        <w:rPr>
          <w:color w:val="000000"/>
          <w:szCs w:val="20"/>
        </w:rPr>
        <w:t>[4]</w:t>
      </w:r>
      <w:r w:rsidR="00DD1397">
        <w:rPr>
          <w:color w:val="000000"/>
          <w:szCs w:val="20"/>
        </w:rPr>
        <w:t>. In this paper, we provide the downlink co-existence simulation result</w:t>
      </w:r>
      <w:r w:rsidR="00F00723">
        <w:rPr>
          <w:color w:val="000000"/>
          <w:szCs w:val="20"/>
        </w:rPr>
        <w:t>s</w:t>
      </w:r>
      <w:r w:rsidR="00DD1397">
        <w:rPr>
          <w:color w:val="000000"/>
          <w:szCs w:val="20"/>
        </w:rPr>
        <w:t xml:space="preserve"> for urban macro scenario.</w:t>
      </w:r>
      <w:r w:rsidR="00415B73">
        <w:rPr>
          <w:color w:val="000000"/>
          <w:szCs w:val="20"/>
        </w:rPr>
        <w:t xml:space="preserve"> </w:t>
      </w:r>
    </w:p>
    <w:p w14:paraId="44DBE9FA" w14:textId="42787A59" w:rsidR="00EF60CC" w:rsidRDefault="000A567D" w:rsidP="00EF60CC">
      <w:pPr>
        <w:pStyle w:val="Heading1"/>
      </w:pPr>
      <w:r>
        <w:t>2.</w:t>
      </w:r>
      <w:r w:rsidR="00582B19">
        <w:t xml:space="preserve"> </w:t>
      </w:r>
      <w:r w:rsidR="002A1C01">
        <w:t>Discussion</w:t>
      </w:r>
    </w:p>
    <w:p w14:paraId="5426A3BF" w14:textId="77777777" w:rsidR="00D0282F" w:rsidRDefault="00D0282F" w:rsidP="00D0282F">
      <w:pPr>
        <w:pStyle w:val="Heading1"/>
        <w:rPr>
          <w:sz w:val="28"/>
          <w:szCs w:val="16"/>
        </w:rPr>
      </w:pPr>
      <w:r>
        <w:rPr>
          <w:sz w:val="28"/>
          <w:szCs w:val="16"/>
        </w:rPr>
        <w:t>2.0 Simulations assumptions</w:t>
      </w:r>
    </w:p>
    <w:p w14:paraId="0A3A8EE5" w14:textId="12B7A1CD" w:rsidR="00D0282F" w:rsidRDefault="00D0282F" w:rsidP="00657187">
      <w:pPr>
        <w:pStyle w:val="BodyText"/>
        <w:snapToGrid w:val="0"/>
        <w:rPr>
          <w:color w:val="000000"/>
          <w:szCs w:val="20"/>
        </w:rPr>
      </w:pPr>
      <w:r w:rsidRPr="009251BD">
        <w:rPr>
          <w:rFonts w:hint="eastAsia"/>
          <w:szCs w:val="20"/>
          <w:lang w:val="en-GB" w:eastAsia="en-GB"/>
        </w:rPr>
        <w:t>As</w:t>
      </w:r>
      <w:r>
        <w:rPr>
          <w:szCs w:val="20"/>
          <w:lang w:val="en-GB" w:eastAsia="en-GB"/>
        </w:rPr>
        <w:t xml:space="preserve"> we commented in [2], t</w:t>
      </w:r>
      <w:r w:rsidRPr="007752E3">
        <w:rPr>
          <w:szCs w:val="20"/>
          <w:lang w:val="en-GB" w:eastAsia="en-GB"/>
        </w:rPr>
        <w:t xml:space="preserve">he losses at 7 and 10 GHz </w:t>
      </w:r>
      <w:r>
        <w:rPr>
          <w:szCs w:val="20"/>
          <w:lang w:val="en-GB" w:eastAsia="en-GB"/>
        </w:rPr>
        <w:t>should be</w:t>
      </w:r>
      <w:r w:rsidRPr="007752E3">
        <w:rPr>
          <w:szCs w:val="20"/>
          <w:lang w:val="en-GB" w:eastAsia="en-GB"/>
        </w:rPr>
        <w:t xml:space="preserve"> much higher than at 2 GHz where 9 dB NF has been assumed. </w:t>
      </w:r>
      <w:r>
        <w:rPr>
          <w:color w:val="000000"/>
          <w:szCs w:val="20"/>
        </w:rPr>
        <w:t xml:space="preserve">To evaluate the impact </w:t>
      </w:r>
      <w:r w:rsidR="00A46445">
        <w:rPr>
          <w:color w:val="000000"/>
          <w:szCs w:val="20"/>
        </w:rPr>
        <w:t>of</w:t>
      </w:r>
      <w:r>
        <w:rPr>
          <w:color w:val="000000"/>
          <w:szCs w:val="20"/>
        </w:rPr>
        <w:t xml:space="preserve"> increasing UE NF on </w:t>
      </w:r>
      <w:r w:rsidRPr="00865D41">
        <w:rPr>
          <w:color w:val="000000"/>
          <w:szCs w:val="20"/>
        </w:rPr>
        <w:t>coexistence</w:t>
      </w:r>
      <w:r w:rsidR="0045292A">
        <w:rPr>
          <w:color w:val="000000"/>
          <w:szCs w:val="20"/>
        </w:rPr>
        <w:t xml:space="preserve"> simulation</w:t>
      </w:r>
      <w:r w:rsidRPr="00865D41">
        <w:rPr>
          <w:color w:val="000000"/>
          <w:szCs w:val="20"/>
        </w:rPr>
        <w:t xml:space="preserve">, the results for NF of 13dB are </w:t>
      </w:r>
      <w:r w:rsidR="00A46445">
        <w:rPr>
          <w:color w:val="000000"/>
          <w:szCs w:val="20"/>
        </w:rPr>
        <w:t xml:space="preserve">also </w:t>
      </w:r>
      <w:r w:rsidRPr="00865D41">
        <w:rPr>
          <w:color w:val="000000"/>
          <w:szCs w:val="20"/>
        </w:rPr>
        <w:t>provided.</w:t>
      </w:r>
    </w:p>
    <w:p w14:paraId="1A68413F" w14:textId="3606EB06" w:rsidR="00B16CF4" w:rsidRPr="00946C2F" w:rsidRDefault="00742615" w:rsidP="00D0282F">
      <w:pPr>
        <w:pStyle w:val="Heading1"/>
        <w:pBdr>
          <w:top w:val="none" w:sz="0" w:space="0" w:color="auto"/>
        </w:pBdr>
        <w:rPr>
          <w:sz w:val="28"/>
          <w:szCs w:val="16"/>
        </w:rPr>
      </w:pPr>
      <w:r w:rsidRPr="00AE1CAC">
        <w:rPr>
          <w:sz w:val="28"/>
          <w:szCs w:val="16"/>
        </w:rPr>
        <w:t xml:space="preserve">2.1 </w:t>
      </w:r>
      <w:r w:rsidR="00B55A2F">
        <w:rPr>
          <w:sz w:val="28"/>
          <w:szCs w:val="16"/>
        </w:rPr>
        <w:t xml:space="preserve">Simulation results for </w:t>
      </w:r>
      <w:r w:rsidR="00E26C4D">
        <w:rPr>
          <w:sz w:val="28"/>
          <w:szCs w:val="16"/>
        </w:rPr>
        <w:t>7GHz</w:t>
      </w:r>
    </w:p>
    <w:p w14:paraId="646D9F6F" w14:textId="4C43BD8B" w:rsidR="00E442EE" w:rsidRDefault="00E442EE" w:rsidP="00E442EE">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downlink SINR </w:t>
      </w:r>
      <w:r w:rsidR="00B16CF4">
        <w:rPr>
          <w:rFonts w:eastAsia="宋体"/>
          <w:szCs w:val="20"/>
          <w:lang w:eastAsia="zh-CN"/>
        </w:rPr>
        <w:t xml:space="preserve">CDF </w:t>
      </w:r>
      <w:r>
        <w:rPr>
          <w:rFonts w:eastAsia="宋体"/>
          <w:szCs w:val="20"/>
          <w:lang w:eastAsia="zh-CN"/>
        </w:rPr>
        <w:t xml:space="preserve">of the victim UE at 7GHz </w:t>
      </w:r>
      <w:r w:rsidR="00B16CF4">
        <w:rPr>
          <w:szCs w:val="20"/>
          <w:lang w:eastAsia="en-GB"/>
        </w:rPr>
        <w:t>is</w:t>
      </w:r>
      <w:r>
        <w:rPr>
          <w:szCs w:val="20"/>
          <w:lang w:val="en-GB" w:eastAsia="en-GB"/>
        </w:rPr>
        <w:t xml:space="preserve"> provided in Figure 1 below</w:t>
      </w:r>
      <w:r w:rsidR="00F3082B">
        <w:rPr>
          <w:szCs w:val="20"/>
          <w:lang w:val="en-GB" w:eastAsia="en-GB"/>
        </w:rPr>
        <w:t xml:space="preserve"> (</w:t>
      </w:r>
      <w:r w:rsidR="0045292A">
        <w:rPr>
          <w:szCs w:val="20"/>
          <w:lang w:val="en-GB" w:eastAsia="en-GB"/>
        </w:rPr>
        <w:t xml:space="preserve">UE </w:t>
      </w:r>
      <w:r w:rsidR="00F3082B">
        <w:rPr>
          <w:szCs w:val="20"/>
          <w:lang w:val="en-GB" w:eastAsia="en-GB"/>
        </w:rPr>
        <w:t>NF is 9dB)</w:t>
      </w:r>
      <w:r>
        <w:rPr>
          <w:szCs w:val="20"/>
          <w:lang w:val="en-GB" w:eastAsia="en-GB"/>
        </w:rPr>
        <w:t xml:space="preserve">. Here the downlink ACIR is obtained using 45dB BS ACLR and 33dB UE ACS. </w:t>
      </w:r>
    </w:p>
    <w:p w14:paraId="44106A23" w14:textId="64476EE6" w:rsidR="005B0F47" w:rsidRDefault="00946C2F" w:rsidP="00CC5743">
      <w:pPr>
        <w:pStyle w:val="BodyText"/>
        <w:snapToGrid w:val="0"/>
        <w:jc w:val="center"/>
        <w:rPr>
          <w:szCs w:val="20"/>
          <w:lang w:val="en-GB" w:eastAsia="en-GB"/>
        </w:rPr>
      </w:pPr>
      <w:r>
        <w:rPr>
          <w:noProof/>
        </w:rPr>
        <w:lastRenderedPageBreak/>
        <w:drawing>
          <wp:inline distT="0" distB="0" distL="0" distR="0" wp14:anchorId="4015FF72" wp14:editId="1383825E">
            <wp:extent cx="4132042" cy="3173430"/>
            <wp:effectExtent l="0" t="0" r="190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42325" cy="3181327"/>
                    </a:xfrm>
                    <a:prstGeom prst="rect">
                      <a:avLst/>
                    </a:prstGeom>
                    <a:noFill/>
                    <a:ln>
                      <a:noFill/>
                    </a:ln>
                  </pic:spPr>
                </pic:pic>
              </a:graphicData>
            </a:graphic>
          </wp:inline>
        </w:drawing>
      </w:r>
    </w:p>
    <w:p w14:paraId="23764C7E" w14:textId="0D77CD12" w:rsidR="000B715D" w:rsidRPr="00CC5743" w:rsidRDefault="000B715D" w:rsidP="00CC5743">
      <w:pPr>
        <w:pStyle w:val="BodyText"/>
        <w:snapToGrid w:val="0"/>
        <w:jc w:val="center"/>
        <w:rPr>
          <w:szCs w:val="20"/>
          <w:lang w:val="en-GB" w:eastAsia="en-GB"/>
        </w:rPr>
      </w:pPr>
      <w:r>
        <w:rPr>
          <w:szCs w:val="20"/>
          <w:lang w:val="en-GB" w:eastAsia="en-GB"/>
        </w:rPr>
        <w:t xml:space="preserve">Figures 1: </w:t>
      </w:r>
      <w:r>
        <w:rPr>
          <w:rFonts w:eastAsia="宋体"/>
          <w:szCs w:val="20"/>
          <w:lang w:eastAsia="zh-CN"/>
        </w:rPr>
        <w:t>Downlink SINR CDF of the victim UE at 7GHz</w:t>
      </w:r>
    </w:p>
    <w:p w14:paraId="58A18C1A" w14:textId="5463CF2C" w:rsidR="008F69C2" w:rsidRPr="00C40B71" w:rsidRDefault="00C40B71" w:rsidP="008F69C2">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UE NF (9dB and 13dB)</w:t>
      </w:r>
      <w:r>
        <w:rPr>
          <w:rFonts w:eastAsia="宋体"/>
          <w:lang w:eastAsia="zh-CN"/>
        </w:rPr>
        <w:t xml:space="preserve"> at 7GHz </w:t>
      </w:r>
      <w:r>
        <w:rPr>
          <w:lang w:eastAsia="en-GB"/>
        </w:rPr>
        <w:t>is provided in Figure 2.</w:t>
      </w:r>
    </w:p>
    <w:p w14:paraId="733C0013" w14:textId="22642B8A" w:rsidR="00EF4B0F" w:rsidRDefault="00C22346" w:rsidP="006E0DBC">
      <w:pPr>
        <w:jc w:val="center"/>
        <w:rPr>
          <w:lang w:eastAsia="en-US"/>
        </w:rPr>
      </w:pPr>
      <w:r>
        <w:rPr>
          <w:noProof/>
        </w:rPr>
        <w:drawing>
          <wp:inline distT="0" distB="0" distL="0" distR="0" wp14:anchorId="77E72253" wp14:editId="1C5375B0">
            <wp:extent cx="4282982" cy="333386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2096" cy="3348746"/>
                    </a:xfrm>
                    <a:prstGeom prst="rect">
                      <a:avLst/>
                    </a:prstGeom>
                  </pic:spPr>
                </pic:pic>
              </a:graphicData>
            </a:graphic>
          </wp:inline>
        </w:drawing>
      </w:r>
    </w:p>
    <w:p w14:paraId="6FB4E938" w14:textId="7C4A6B8B" w:rsidR="000B715D" w:rsidRDefault="000B715D" w:rsidP="006E0DBC">
      <w:pPr>
        <w:jc w:val="center"/>
        <w:rPr>
          <w:lang w:eastAsia="en-US"/>
        </w:rPr>
      </w:pPr>
      <w:r>
        <w:rPr>
          <w:lang w:eastAsia="en-US"/>
        </w:rPr>
        <w:t xml:space="preserve">Figure 2: </w:t>
      </w:r>
      <w:r w:rsidR="00803771">
        <w:rPr>
          <w:lang w:eastAsia="en-US"/>
        </w:rPr>
        <w:t xml:space="preserve">Downlink throughput loss at 7GHz, </w:t>
      </w:r>
      <w:r w:rsidR="005B3F73">
        <w:rPr>
          <w:lang w:eastAsia="en-US"/>
        </w:rPr>
        <w:t>U</w:t>
      </w:r>
      <w:r w:rsidR="005B3F73" w:rsidRPr="005B3F73">
        <w:rPr>
          <w:lang w:eastAsia="en-US"/>
        </w:rPr>
        <w:t>ncoordinated</w:t>
      </w:r>
      <w:r w:rsidR="00803771">
        <w:rPr>
          <w:lang w:eastAsia="en-US"/>
        </w:rPr>
        <w:t>, 450m ISD</w:t>
      </w:r>
    </w:p>
    <w:p w14:paraId="264E5E62" w14:textId="4CE34623" w:rsidR="007752E3" w:rsidRDefault="00F46231" w:rsidP="00F46231">
      <w:pPr>
        <w:pStyle w:val="BodyText"/>
        <w:snapToGrid w:val="0"/>
        <w:rPr>
          <w:szCs w:val="20"/>
          <w:lang w:val="en-GB" w:eastAsia="en-GB"/>
        </w:rPr>
      </w:pPr>
      <w:r>
        <w:rPr>
          <w:szCs w:val="20"/>
          <w:lang w:val="en-GB" w:eastAsia="en-GB"/>
        </w:rPr>
        <w:t>It can be seen from the figure</w:t>
      </w:r>
      <w:r w:rsidR="00535F71">
        <w:rPr>
          <w:szCs w:val="20"/>
          <w:lang w:val="en-GB" w:eastAsia="en-GB"/>
        </w:rPr>
        <w:t xml:space="preserve"> and Table 1&amp;2</w:t>
      </w:r>
      <w:r>
        <w:rPr>
          <w:szCs w:val="20"/>
          <w:lang w:val="en-GB" w:eastAsia="en-GB"/>
        </w:rPr>
        <w:t xml:space="preserve"> that the </w:t>
      </w:r>
      <w:r>
        <w:rPr>
          <w:rFonts w:eastAsia="宋体"/>
          <w:szCs w:val="20"/>
          <w:lang w:eastAsia="zh-CN"/>
        </w:rPr>
        <w:t xml:space="preserve">downlink throughput loss of the victim UE </w:t>
      </w:r>
      <w:r>
        <w:rPr>
          <w:szCs w:val="20"/>
          <w:lang w:val="en-GB" w:eastAsia="en-GB"/>
        </w:rPr>
        <w:t xml:space="preserve">in 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scenario can be limited to 5% with </w:t>
      </w:r>
      <w:r>
        <w:rPr>
          <w:szCs w:val="20"/>
          <w:lang w:val="en-GB" w:eastAsia="en-GB"/>
        </w:rPr>
        <w:t xml:space="preserve">downlink ACIR </w:t>
      </w:r>
      <w:r w:rsidR="00355DF3" w:rsidRPr="00355DF3">
        <w:rPr>
          <w:szCs w:val="20"/>
          <w:lang w:val="en-GB" w:eastAsia="en-GB"/>
        </w:rPr>
        <w:t>30.</w:t>
      </w:r>
      <w:r w:rsidR="001F7AF7">
        <w:rPr>
          <w:szCs w:val="20"/>
          <w:lang w:val="en-GB" w:eastAsia="en-GB"/>
        </w:rPr>
        <w:t>9</w:t>
      </w:r>
      <w:r w:rsidRPr="00CC3BCC">
        <w:rPr>
          <w:szCs w:val="20"/>
          <w:lang w:val="en-GB" w:eastAsia="en-GB"/>
        </w:rPr>
        <w:t>dB</w:t>
      </w:r>
      <w:r>
        <w:rPr>
          <w:szCs w:val="20"/>
          <w:lang w:val="en-GB" w:eastAsia="en-GB"/>
        </w:rPr>
        <w:t xml:space="preserve"> at 7GHz</w:t>
      </w:r>
      <w:r w:rsidR="005C1DEC">
        <w:rPr>
          <w:szCs w:val="20"/>
          <w:lang w:val="en-GB" w:eastAsia="en-GB"/>
        </w:rPr>
        <w:t xml:space="preserve"> with NF of 9dB</w:t>
      </w:r>
      <w:r>
        <w:rPr>
          <w:szCs w:val="20"/>
          <w:lang w:val="en-GB" w:eastAsia="en-GB"/>
        </w:rPr>
        <w:t>.</w:t>
      </w:r>
      <w:r w:rsidR="004E5A2D">
        <w:rPr>
          <w:szCs w:val="20"/>
          <w:lang w:val="en-GB" w:eastAsia="en-GB"/>
        </w:rPr>
        <w:t xml:space="preserve"> </w:t>
      </w:r>
    </w:p>
    <w:p w14:paraId="79F0DF9B" w14:textId="6E30A4D5" w:rsidR="00061B0F" w:rsidRDefault="00BB3F91" w:rsidP="00BB3F91">
      <w:pPr>
        <w:pStyle w:val="BodyText"/>
        <w:snapToGrid w:val="0"/>
        <w:rPr>
          <w:szCs w:val="20"/>
          <w:lang w:val="en-GB" w:eastAsia="en-GB"/>
        </w:rPr>
      </w:pPr>
      <w:r>
        <w:rPr>
          <w:szCs w:val="20"/>
          <w:lang w:val="en-GB" w:eastAsia="en-GB"/>
        </w:rPr>
        <w:t xml:space="preserve">Compared with the results between NF of 9dB and 13dB, it can be found that that the required ACIR is marginal. </w:t>
      </w:r>
    </w:p>
    <w:p w14:paraId="5B306FB2" w14:textId="29E8269E" w:rsidR="000A3611" w:rsidRDefault="00F64B02" w:rsidP="00F64B02">
      <w:pPr>
        <w:pStyle w:val="BodyText"/>
        <w:snapToGrid w:val="0"/>
        <w:jc w:val="center"/>
        <w:rPr>
          <w:szCs w:val="20"/>
          <w:lang w:val="en-GB" w:eastAsia="en-GB"/>
        </w:rPr>
      </w:pPr>
      <w:r>
        <w:rPr>
          <w:lang w:eastAsia="en-GB"/>
        </w:rPr>
        <w:t>Table</w:t>
      </w:r>
      <w:r w:rsidR="00931650">
        <w:rPr>
          <w:lang w:eastAsia="en-GB"/>
        </w:rPr>
        <w:t xml:space="preserve"> 1</w:t>
      </w:r>
      <w:r>
        <w:rPr>
          <w:lang w:eastAsia="en-GB"/>
        </w:rPr>
        <w:t xml:space="preserve">: </w:t>
      </w:r>
      <w:r w:rsidR="00931650">
        <w:rPr>
          <w:lang w:eastAsia="en-GB"/>
        </w:rPr>
        <w:t xml:space="preserve">7GHz </w:t>
      </w:r>
      <w:r>
        <w:rPr>
          <w:lang w:eastAsia="en-GB"/>
        </w:rPr>
        <w:t>ACIR with 9dB NF</w:t>
      </w:r>
    </w:p>
    <w:tbl>
      <w:tblPr>
        <w:tblStyle w:val="TableGrid"/>
        <w:tblW w:w="4785" w:type="pct"/>
        <w:jc w:val="center"/>
        <w:tblLook w:val="04A0" w:firstRow="1" w:lastRow="0" w:firstColumn="1" w:lastColumn="0" w:noHBand="0" w:noVBand="1"/>
      </w:tblPr>
      <w:tblGrid>
        <w:gridCol w:w="2844"/>
        <w:gridCol w:w="933"/>
        <w:gridCol w:w="933"/>
        <w:gridCol w:w="933"/>
        <w:gridCol w:w="933"/>
        <w:gridCol w:w="933"/>
        <w:gridCol w:w="1033"/>
        <w:gridCol w:w="1033"/>
      </w:tblGrid>
      <w:tr w:rsidR="00931650" w:rsidRPr="008D5E45" w14:paraId="4306D03A" w14:textId="77777777" w:rsidTr="00CC3BCC">
        <w:trPr>
          <w:trHeight w:val="317"/>
          <w:jc w:val="center"/>
        </w:trPr>
        <w:tc>
          <w:tcPr>
            <w:tcW w:w="1558" w:type="pct"/>
            <w:noWrap/>
            <w:hideMark/>
          </w:tcPr>
          <w:p w14:paraId="58AF2090" w14:textId="77777777" w:rsidR="00931650" w:rsidRPr="00C8338F" w:rsidRDefault="00931650" w:rsidP="0096537A">
            <w:pPr>
              <w:pStyle w:val="BodyText"/>
              <w:snapToGrid w:val="0"/>
              <w:jc w:val="center"/>
              <w:rPr>
                <w:szCs w:val="20"/>
                <w:lang w:val="en-GB" w:eastAsia="en-GB"/>
              </w:rPr>
            </w:pPr>
            <w:r w:rsidRPr="00C8338F">
              <w:rPr>
                <w:szCs w:val="20"/>
                <w:lang w:eastAsia="en-GB"/>
              </w:rPr>
              <w:t>ACIR [dB]</w:t>
            </w:r>
          </w:p>
        </w:tc>
        <w:tc>
          <w:tcPr>
            <w:tcW w:w="234" w:type="pct"/>
          </w:tcPr>
          <w:p w14:paraId="0330C485" w14:textId="56A40508" w:rsidR="00931650" w:rsidRDefault="00931650" w:rsidP="0096537A">
            <w:pPr>
              <w:pStyle w:val="BodyText"/>
              <w:snapToGrid w:val="0"/>
              <w:jc w:val="center"/>
            </w:pPr>
            <w:r>
              <w:t>31</w:t>
            </w:r>
          </w:p>
        </w:tc>
        <w:tc>
          <w:tcPr>
            <w:tcW w:w="517" w:type="pct"/>
            <w:noWrap/>
            <w:hideMark/>
          </w:tcPr>
          <w:p w14:paraId="5181200F" w14:textId="4E252CB4" w:rsidR="00931650" w:rsidRPr="00C8338F" w:rsidRDefault="00931650" w:rsidP="0096537A">
            <w:pPr>
              <w:pStyle w:val="BodyText"/>
              <w:snapToGrid w:val="0"/>
              <w:jc w:val="center"/>
              <w:rPr>
                <w:szCs w:val="20"/>
                <w:lang w:eastAsia="en-GB"/>
              </w:rPr>
            </w:pPr>
            <w:r>
              <w:t>30</w:t>
            </w:r>
          </w:p>
        </w:tc>
        <w:tc>
          <w:tcPr>
            <w:tcW w:w="517" w:type="pct"/>
            <w:noWrap/>
            <w:hideMark/>
          </w:tcPr>
          <w:p w14:paraId="61B7C0EE" w14:textId="77777777" w:rsidR="00931650" w:rsidRPr="00C8338F" w:rsidRDefault="00931650" w:rsidP="0096537A">
            <w:pPr>
              <w:pStyle w:val="BodyText"/>
              <w:snapToGrid w:val="0"/>
              <w:jc w:val="center"/>
              <w:rPr>
                <w:szCs w:val="20"/>
                <w:lang w:eastAsia="en-GB"/>
              </w:rPr>
            </w:pPr>
            <w:r>
              <w:t>29</w:t>
            </w:r>
          </w:p>
        </w:tc>
        <w:tc>
          <w:tcPr>
            <w:tcW w:w="517" w:type="pct"/>
            <w:noWrap/>
            <w:hideMark/>
          </w:tcPr>
          <w:p w14:paraId="6171505D" w14:textId="77777777" w:rsidR="00931650" w:rsidRPr="00C8338F" w:rsidRDefault="00931650" w:rsidP="0096537A">
            <w:pPr>
              <w:pStyle w:val="BodyText"/>
              <w:snapToGrid w:val="0"/>
              <w:jc w:val="center"/>
              <w:rPr>
                <w:szCs w:val="20"/>
                <w:lang w:eastAsia="en-GB"/>
              </w:rPr>
            </w:pPr>
            <w:r>
              <w:t>28</w:t>
            </w:r>
          </w:p>
        </w:tc>
        <w:tc>
          <w:tcPr>
            <w:tcW w:w="517" w:type="pct"/>
            <w:noWrap/>
            <w:hideMark/>
          </w:tcPr>
          <w:p w14:paraId="5324DAD2" w14:textId="77777777" w:rsidR="00931650" w:rsidRPr="00C8338F" w:rsidRDefault="00931650" w:rsidP="0096537A">
            <w:pPr>
              <w:pStyle w:val="BodyText"/>
              <w:snapToGrid w:val="0"/>
              <w:jc w:val="center"/>
              <w:rPr>
                <w:szCs w:val="20"/>
                <w:lang w:eastAsia="en-GB"/>
              </w:rPr>
            </w:pPr>
            <w:r>
              <w:t>27</w:t>
            </w:r>
          </w:p>
        </w:tc>
        <w:tc>
          <w:tcPr>
            <w:tcW w:w="570" w:type="pct"/>
            <w:noWrap/>
            <w:hideMark/>
          </w:tcPr>
          <w:p w14:paraId="47EB9EBA" w14:textId="77777777" w:rsidR="00931650" w:rsidRPr="00C8338F" w:rsidRDefault="00931650" w:rsidP="0096537A">
            <w:pPr>
              <w:pStyle w:val="BodyText"/>
              <w:snapToGrid w:val="0"/>
              <w:jc w:val="center"/>
              <w:rPr>
                <w:szCs w:val="20"/>
                <w:lang w:eastAsia="en-GB"/>
              </w:rPr>
            </w:pPr>
            <w:r>
              <w:t>26</w:t>
            </w:r>
          </w:p>
        </w:tc>
        <w:tc>
          <w:tcPr>
            <w:tcW w:w="570" w:type="pct"/>
            <w:noWrap/>
            <w:hideMark/>
          </w:tcPr>
          <w:p w14:paraId="353529C0" w14:textId="77777777" w:rsidR="00931650" w:rsidRPr="00C8338F" w:rsidRDefault="00931650" w:rsidP="0096537A">
            <w:pPr>
              <w:pStyle w:val="BodyText"/>
              <w:snapToGrid w:val="0"/>
              <w:jc w:val="center"/>
              <w:rPr>
                <w:szCs w:val="20"/>
                <w:lang w:eastAsia="en-GB"/>
              </w:rPr>
            </w:pPr>
            <w:r>
              <w:t>25</w:t>
            </w:r>
          </w:p>
        </w:tc>
      </w:tr>
      <w:tr w:rsidR="00931650" w:rsidRPr="008D5E45" w14:paraId="4F79B11C" w14:textId="77777777" w:rsidTr="00CC3BCC">
        <w:trPr>
          <w:trHeight w:val="317"/>
          <w:jc w:val="center"/>
        </w:trPr>
        <w:tc>
          <w:tcPr>
            <w:tcW w:w="1558" w:type="pct"/>
            <w:noWrap/>
            <w:hideMark/>
          </w:tcPr>
          <w:p w14:paraId="776F1CA1" w14:textId="78342CA2" w:rsidR="00931650" w:rsidRPr="00C8338F" w:rsidRDefault="00931650" w:rsidP="0096537A">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34" w:type="pct"/>
          </w:tcPr>
          <w:p w14:paraId="3B082BE9" w14:textId="17497381" w:rsidR="00931650" w:rsidRPr="00835C2C" w:rsidRDefault="00653CF0" w:rsidP="0096537A">
            <w:pPr>
              <w:pStyle w:val="BodyText"/>
              <w:snapToGrid w:val="0"/>
              <w:jc w:val="center"/>
              <w:rPr>
                <w:szCs w:val="20"/>
                <w:lang w:eastAsia="en-GB"/>
              </w:rPr>
            </w:pPr>
            <w:r w:rsidRPr="00653CF0">
              <w:rPr>
                <w:szCs w:val="20"/>
                <w:lang w:eastAsia="en-GB"/>
              </w:rPr>
              <w:t>1.4200</w:t>
            </w:r>
            <w:r w:rsidR="00A513AB">
              <w:rPr>
                <w:szCs w:val="20"/>
                <w:lang w:eastAsia="en-GB"/>
              </w:rPr>
              <w:t>%</w:t>
            </w:r>
          </w:p>
        </w:tc>
        <w:tc>
          <w:tcPr>
            <w:tcW w:w="517" w:type="pct"/>
            <w:noWrap/>
          </w:tcPr>
          <w:p w14:paraId="7CAA4B57" w14:textId="4207A9C1" w:rsidR="00931650" w:rsidRPr="00C8338F" w:rsidRDefault="00931650" w:rsidP="0096537A">
            <w:pPr>
              <w:pStyle w:val="BodyText"/>
              <w:snapToGrid w:val="0"/>
              <w:jc w:val="center"/>
              <w:rPr>
                <w:szCs w:val="20"/>
                <w:lang w:eastAsia="en-GB"/>
              </w:rPr>
            </w:pPr>
            <w:r w:rsidRPr="00835C2C">
              <w:rPr>
                <w:szCs w:val="20"/>
                <w:lang w:eastAsia="en-GB"/>
              </w:rPr>
              <w:t>1.6318</w:t>
            </w:r>
            <w:r>
              <w:rPr>
                <w:szCs w:val="20"/>
                <w:lang w:eastAsia="en-GB"/>
              </w:rPr>
              <w:t>%</w:t>
            </w:r>
          </w:p>
        </w:tc>
        <w:tc>
          <w:tcPr>
            <w:tcW w:w="517" w:type="pct"/>
            <w:noWrap/>
          </w:tcPr>
          <w:p w14:paraId="2C193661" w14:textId="7638BF8B" w:rsidR="00931650" w:rsidRPr="00C8338F" w:rsidRDefault="00931650" w:rsidP="0096537A">
            <w:pPr>
              <w:pStyle w:val="BodyText"/>
              <w:snapToGrid w:val="0"/>
              <w:jc w:val="center"/>
              <w:rPr>
                <w:szCs w:val="20"/>
                <w:lang w:eastAsia="en-GB"/>
              </w:rPr>
            </w:pPr>
            <w:r w:rsidRPr="00835C2C">
              <w:rPr>
                <w:szCs w:val="20"/>
                <w:lang w:eastAsia="en-GB"/>
              </w:rPr>
              <w:t>1.8414</w:t>
            </w:r>
            <w:r>
              <w:rPr>
                <w:szCs w:val="20"/>
                <w:lang w:eastAsia="en-GB"/>
              </w:rPr>
              <w:t>%</w:t>
            </w:r>
          </w:p>
        </w:tc>
        <w:tc>
          <w:tcPr>
            <w:tcW w:w="517" w:type="pct"/>
            <w:noWrap/>
          </w:tcPr>
          <w:p w14:paraId="5E47DEC2" w14:textId="7A192E3D" w:rsidR="00931650" w:rsidRPr="00C8338F" w:rsidRDefault="00931650" w:rsidP="0096537A">
            <w:pPr>
              <w:pStyle w:val="BodyText"/>
              <w:snapToGrid w:val="0"/>
              <w:jc w:val="center"/>
              <w:rPr>
                <w:szCs w:val="20"/>
                <w:lang w:eastAsia="en-GB"/>
              </w:rPr>
            </w:pPr>
            <w:r w:rsidRPr="00835C2C">
              <w:rPr>
                <w:szCs w:val="20"/>
                <w:lang w:eastAsia="en-GB"/>
              </w:rPr>
              <w:t>2.0876</w:t>
            </w:r>
            <w:r>
              <w:rPr>
                <w:szCs w:val="20"/>
                <w:lang w:eastAsia="en-GB"/>
              </w:rPr>
              <w:t>%</w:t>
            </w:r>
          </w:p>
        </w:tc>
        <w:tc>
          <w:tcPr>
            <w:tcW w:w="517" w:type="pct"/>
            <w:noWrap/>
          </w:tcPr>
          <w:p w14:paraId="0639A92C" w14:textId="10CC0FB6" w:rsidR="00931650" w:rsidRPr="00C8338F" w:rsidRDefault="00931650" w:rsidP="0096537A">
            <w:pPr>
              <w:pStyle w:val="BodyText"/>
              <w:snapToGrid w:val="0"/>
              <w:jc w:val="center"/>
              <w:rPr>
                <w:szCs w:val="20"/>
                <w:lang w:eastAsia="en-GB"/>
              </w:rPr>
            </w:pPr>
            <w:r w:rsidRPr="00835C2C">
              <w:rPr>
                <w:szCs w:val="20"/>
                <w:lang w:eastAsia="en-GB"/>
              </w:rPr>
              <w:t>2.3630</w:t>
            </w:r>
            <w:r>
              <w:rPr>
                <w:szCs w:val="20"/>
                <w:lang w:eastAsia="en-GB"/>
              </w:rPr>
              <w:t>%</w:t>
            </w:r>
          </w:p>
        </w:tc>
        <w:tc>
          <w:tcPr>
            <w:tcW w:w="570" w:type="pct"/>
            <w:noWrap/>
          </w:tcPr>
          <w:p w14:paraId="6D1BB7A7" w14:textId="7F8370EF" w:rsidR="00931650" w:rsidRPr="00C8338F" w:rsidRDefault="00931650" w:rsidP="0096537A">
            <w:pPr>
              <w:pStyle w:val="BodyText"/>
              <w:snapToGrid w:val="0"/>
              <w:jc w:val="center"/>
              <w:rPr>
                <w:szCs w:val="20"/>
                <w:lang w:eastAsia="en-GB"/>
              </w:rPr>
            </w:pPr>
            <w:r w:rsidRPr="00835C2C">
              <w:rPr>
                <w:szCs w:val="20"/>
                <w:lang w:eastAsia="en-GB"/>
              </w:rPr>
              <w:t>2.6700</w:t>
            </w:r>
            <w:r>
              <w:rPr>
                <w:szCs w:val="20"/>
                <w:lang w:eastAsia="en-GB"/>
              </w:rPr>
              <w:t>%</w:t>
            </w:r>
          </w:p>
        </w:tc>
        <w:tc>
          <w:tcPr>
            <w:tcW w:w="570" w:type="pct"/>
            <w:noWrap/>
          </w:tcPr>
          <w:p w14:paraId="5B61641F" w14:textId="748D05E0" w:rsidR="00931650" w:rsidRPr="00C8338F" w:rsidRDefault="00931650" w:rsidP="0096537A">
            <w:pPr>
              <w:pStyle w:val="BodyText"/>
              <w:snapToGrid w:val="0"/>
              <w:jc w:val="center"/>
              <w:rPr>
                <w:szCs w:val="20"/>
                <w:lang w:eastAsia="en-GB"/>
              </w:rPr>
            </w:pPr>
            <w:r w:rsidRPr="00835C2C">
              <w:rPr>
                <w:szCs w:val="20"/>
                <w:lang w:eastAsia="en-GB"/>
              </w:rPr>
              <w:t>3.0285</w:t>
            </w:r>
            <w:r>
              <w:rPr>
                <w:szCs w:val="20"/>
                <w:lang w:eastAsia="en-GB"/>
              </w:rPr>
              <w:t>%</w:t>
            </w:r>
          </w:p>
        </w:tc>
      </w:tr>
      <w:tr w:rsidR="00931650" w:rsidRPr="008D5E45" w14:paraId="4AF28CA3" w14:textId="77777777" w:rsidTr="00CC3BCC">
        <w:trPr>
          <w:trHeight w:val="317"/>
          <w:jc w:val="center"/>
        </w:trPr>
        <w:tc>
          <w:tcPr>
            <w:tcW w:w="1558" w:type="pct"/>
            <w:noWrap/>
            <w:hideMark/>
          </w:tcPr>
          <w:p w14:paraId="0A8C703E" w14:textId="61F6DF65" w:rsidR="00931650" w:rsidRPr="00C8338F" w:rsidRDefault="00931650" w:rsidP="0096537A">
            <w:pPr>
              <w:pStyle w:val="BodyText"/>
              <w:snapToGrid w:val="0"/>
              <w:jc w:val="center"/>
              <w:rPr>
                <w:szCs w:val="20"/>
                <w:lang w:eastAsia="en-GB"/>
              </w:rPr>
            </w:pPr>
            <w:r w:rsidRPr="00C8338F">
              <w:rPr>
                <w:szCs w:val="20"/>
                <w:lang w:eastAsia="en-GB"/>
              </w:rPr>
              <w:lastRenderedPageBreak/>
              <w:t>5%-tile throughput loss (</w:t>
            </w:r>
            <w:r>
              <w:rPr>
                <w:szCs w:val="20"/>
                <w:lang w:eastAsia="en-GB"/>
              </w:rPr>
              <w:t>7</w:t>
            </w:r>
            <w:r w:rsidRPr="00C8338F">
              <w:rPr>
                <w:szCs w:val="20"/>
                <w:lang w:eastAsia="en-GB"/>
              </w:rPr>
              <w:t>GHz)</w:t>
            </w:r>
          </w:p>
        </w:tc>
        <w:tc>
          <w:tcPr>
            <w:tcW w:w="234" w:type="pct"/>
          </w:tcPr>
          <w:p w14:paraId="091D59E9" w14:textId="77E0D51B" w:rsidR="00931650" w:rsidRPr="00835C2C" w:rsidRDefault="00653CF0" w:rsidP="0096537A">
            <w:pPr>
              <w:pStyle w:val="BodyText"/>
              <w:snapToGrid w:val="0"/>
              <w:jc w:val="center"/>
              <w:rPr>
                <w:szCs w:val="20"/>
                <w:lang w:eastAsia="en-GB"/>
              </w:rPr>
            </w:pPr>
            <w:r w:rsidRPr="00653CF0">
              <w:rPr>
                <w:szCs w:val="20"/>
                <w:lang w:eastAsia="en-GB"/>
              </w:rPr>
              <w:t>4.9061</w:t>
            </w:r>
            <w:r w:rsidR="00A513AB">
              <w:rPr>
                <w:szCs w:val="20"/>
                <w:lang w:eastAsia="en-GB"/>
              </w:rPr>
              <w:t>%</w:t>
            </w:r>
          </w:p>
        </w:tc>
        <w:tc>
          <w:tcPr>
            <w:tcW w:w="517" w:type="pct"/>
            <w:noWrap/>
          </w:tcPr>
          <w:p w14:paraId="48BAB1AC" w14:textId="5B9F4B6C" w:rsidR="00931650" w:rsidRPr="00C8338F" w:rsidRDefault="00931650" w:rsidP="0096537A">
            <w:pPr>
              <w:pStyle w:val="BodyText"/>
              <w:snapToGrid w:val="0"/>
              <w:jc w:val="center"/>
              <w:rPr>
                <w:szCs w:val="20"/>
                <w:lang w:eastAsia="en-GB"/>
              </w:rPr>
            </w:pPr>
            <w:r w:rsidRPr="00835C2C">
              <w:rPr>
                <w:szCs w:val="20"/>
                <w:lang w:eastAsia="en-GB"/>
              </w:rPr>
              <w:t>5.8122</w:t>
            </w:r>
            <w:r>
              <w:rPr>
                <w:szCs w:val="20"/>
                <w:lang w:eastAsia="en-GB"/>
              </w:rPr>
              <w:t>%</w:t>
            </w:r>
          </w:p>
        </w:tc>
        <w:tc>
          <w:tcPr>
            <w:tcW w:w="517" w:type="pct"/>
            <w:noWrap/>
          </w:tcPr>
          <w:p w14:paraId="3D3EE156" w14:textId="04276420" w:rsidR="00931650" w:rsidRPr="00C8338F" w:rsidRDefault="00931650" w:rsidP="0096537A">
            <w:pPr>
              <w:pStyle w:val="BodyText"/>
              <w:snapToGrid w:val="0"/>
              <w:jc w:val="center"/>
              <w:rPr>
                <w:szCs w:val="20"/>
                <w:lang w:eastAsia="en-GB"/>
              </w:rPr>
            </w:pPr>
            <w:r w:rsidRPr="00835C2C">
              <w:rPr>
                <w:szCs w:val="20"/>
                <w:lang w:eastAsia="en-GB"/>
              </w:rPr>
              <w:t>6.7639</w:t>
            </w:r>
            <w:r>
              <w:rPr>
                <w:szCs w:val="20"/>
                <w:lang w:eastAsia="en-GB"/>
              </w:rPr>
              <w:t>%</w:t>
            </w:r>
          </w:p>
        </w:tc>
        <w:tc>
          <w:tcPr>
            <w:tcW w:w="517" w:type="pct"/>
            <w:noWrap/>
          </w:tcPr>
          <w:p w14:paraId="30576F85" w14:textId="330FE60D" w:rsidR="00931650" w:rsidRPr="00C8338F" w:rsidRDefault="00931650" w:rsidP="0096537A">
            <w:pPr>
              <w:pStyle w:val="BodyText"/>
              <w:snapToGrid w:val="0"/>
              <w:jc w:val="center"/>
              <w:rPr>
                <w:szCs w:val="20"/>
                <w:lang w:eastAsia="en-GB"/>
              </w:rPr>
            </w:pPr>
            <w:r w:rsidRPr="00835C2C">
              <w:rPr>
                <w:szCs w:val="20"/>
                <w:lang w:eastAsia="en-GB"/>
              </w:rPr>
              <w:t>7.9086</w:t>
            </w:r>
            <w:r>
              <w:rPr>
                <w:szCs w:val="20"/>
                <w:lang w:eastAsia="en-GB"/>
              </w:rPr>
              <w:t>%</w:t>
            </w:r>
          </w:p>
        </w:tc>
        <w:tc>
          <w:tcPr>
            <w:tcW w:w="517" w:type="pct"/>
            <w:noWrap/>
          </w:tcPr>
          <w:p w14:paraId="255DFB8A" w14:textId="03F95F5C" w:rsidR="00931650" w:rsidRPr="00C8338F" w:rsidRDefault="00931650" w:rsidP="0096537A">
            <w:pPr>
              <w:pStyle w:val="BodyText"/>
              <w:snapToGrid w:val="0"/>
              <w:jc w:val="center"/>
              <w:rPr>
                <w:szCs w:val="20"/>
                <w:lang w:eastAsia="en-GB"/>
              </w:rPr>
            </w:pPr>
            <w:r w:rsidRPr="00835C2C">
              <w:rPr>
                <w:szCs w:val="20"/>
                <w:lang w:eastAsia="en-GB"/>
              </w:rPr>
              <w:t>9.2041</w:t>
            </w:r>
            <w:r>
              <w:rPr>
                <w:szCs w:val="20"/>
                <w:lang w:eastAsia="en-GB"/>
              </w:rPr>
              <w:t>%</w:t>
            </w:r>
          </w:p>
        </w:tc>
        <w:tc>
          <w:tcPr>
            <w:tcW w:w="570" w:type="pct"/>
            <w:noWrap/>
          </w:tcPr>
          <w:p w14:paraId="218795C8" w14:textId="70908D63" w:rsidR="00931650" w:rsidRPr="00C8338F" w:rsidRDefault="00931650" w:rsidP="0096537A">
            <w:pPr>
              <w:pStyle w:val="BodyText"/>
              <w:snapToGrid w:val="0"/>
              <w:jc w:val="center"/>
              <w:rPr>
                <w:szCs w:val="20"/>
                <w:lang w:eastAsia="en-GB"/>
              </w:rPr>
            </w:pPr>
            <w:r w:rsidRPr="00835C2C">
              <w:rPr>
                <w:szCs w:val="20"/>
                <w:lang w:eastAsia="en-GB"/>
              </w:rPr>
              <w:t>10.6516</w:t>
            </w:r>
            <w:r>
              <w:rPr>
                <w:szCs w:val="20"/>
                <w:lang w:eastAsia="en-GB"/>
              </w:rPr>
              <w:t>%</w:t>
            </w:r>
          </w:p>
        </w:tc>
        <w:tc>
          <w:tcPr>
            <w:tcW w:w="570" w:type="pct"/>
            <w:noWrap/>
          </w:tcPr>
          <w:p w14:paraId="6989D96B" w14:textId="61274667" w:rsidR="00931650" w:rsidRPr="00C8338F" w:rsidRDefault="00931650" w:rsidP="0096537A">
            <w:pPr>
              <w:pStyle w:val="BodyText"/>
              <w:snapToGrid w:val="0"/>
              <w:jc w:val="center"/>
              <w:rPr>
                <w:szCs w:val="20"/>
                <w:lang w:eastAsia="en-GB"/>
              </w:rPr>
            </w:pPr>
            <w:r w:rsidRPr="00835C2C">
              <w:rPr>
                <w:szCs w:val="20"/>
                <w:lang w:eastAsia="en-GB"/>
              </w:rPr>
              <w:t>12.3347</w:t>
            </w:r>
            <w:r>
              <w:rPr>
                <w:szCs w:val="20"/>
                <w:lang w:eastAsia="en-GB"/>
              </w:rPr>
              <w:t>%</w:t>
            </w:r>
          </w:p>
        </w:tc>
      </w:tr>
    </w:tbl>
    <w:p w14:paraId="03F7E8EB" w14:textId="24DE7E81" w:rsidR="000A3611" w:rsidRDefault="000A3611" w:rsidP="00BB3F91">
      <w:pPr>
        <w:pStyle w:val="BodyText"/>
        <w:snapToGrid w:val="0"/>
        <w:rPr>
          <w:szCs w:val="20"/>
          <w:lang w:val="en-GB" w:eastAsia="en-GB"/>
        </w:rPr>
      </w:pPr>
    </w:p>
    <w:p w14:paraId="731BBDCE" w14:textId="53802BE0" w:rsidR="00F64B02" w:rsidRDefault="00F64B02" w:rsidP="00F64B02">
      <w:pPr>
        <w:pStyle w:val="BodyText"/>
        <w:snapToGrid w:val="0"/>
        <w:jc w:val="center"/>
        <w:rPr>
          <w:szCs w:val="20"/>
          <w:lang w:val="en-GB" w:eastAsia="en-GB"/>
        </w:rPr>
      </w:pPr>
      <w:r>
        <w:rPr>
          <w:lang w:eastAsia="en-GB"/>
        </w:rPr>
        <w:t>Table</w:t>
      </w:r>
      <w:r w:rsidR="00931650">
        <w:rPr>
          <w:lang w:eastAsia="en-GB"/>
        </w:rPr>
        <w:t xml:space="preserve"> 2</w:t>
      </w:r>
      <w:r>
        <w:rPr>
          <w:lang w:eastAsia="en-GB"/>
        </w:rPr>
        <w:t xml:space="preserve">: </w:t>
      </w:r>
      <w:r w:rsidR="00931650">
        <w:rPr>
          <w:lang w:eastAsia="en-GB"/>
        </w:rPr>
        <w:t xml:space="preserve">7GHz </w:t>
      </w:r>
      <w:r>
        <w:rPr>
          <w:lang w:eastAsia="en-GB"/>
        </w:rPr>
        <w:t>ACIR with 13dB NF</w:t>
      </w:r>
    </w:p>
    <w:tbl>
      <w:tblPr>
        <w:tblStyle w:val="TableGrid"/>
        <w:tblW w:w="4715" w:type="pct"/>
        <w:jc w:val="center"/>
        <w:tblLook w:val="04A0" w:firstRow="1" w:lastRow="0" w:firstColumn="1" w:lastColumn="0" w:noHBand="0" w:noVBand="1"/>
      </w:tblPr>
      <w:tblGrid>
        <w:gridCol w:w="2844"/>
        <w:gridCol w:w="933"/>
        <w:gridCol w:w="933"/>
        <w:gridCol w:w="933"/>
        <w:gridCol w:w="933"/>
        <w:gridCol w:w="933"/>
        <w:gridCol w:w="933"/>
        <w:gridCol w:w="1033"/>
      </w:tblGrid>
      <w:tr w:rsidR="00931650" w:rsidRPr="008D5E45" w14:paraId="58807D42" w14:textId="77777777" w:rsidTr="00CC3BCC">
        <w:trPr>
          <w:trHeight w:val="280"/>
          <w:jc w:val="center"/>
        </w:trPr>
        <w:tc>
          <w:tcPr>
            <w:tcW w:w="1603" w:type="pct"/>
            <w:noWrap/>
            <w:hideMark/>
          </w:tcPr>
          <w:p w14:paraId="0A4D6AAC" w14:textId="77777777" w:rsidR="00931650" w:rsidRPr="00C8338F" w:rsidRDefault="00931650" w:rsidP="00515A2E">
            <w:pPr>
              <w:pStyle w:val="BodyText"/>
              <w:snapToGrid w:val="0"/>
              <w:jc w:val="center"/>
              <w:rPr>
                <w:szCs w:val="20"/>
                <w:lang w:val="en-GB" w:eastAsia="en-GB"/>
              </w:rPr>
            </w:pPr>
            <w:r w:rsidRPr="00C8338F">
              <w:rPr>
                <w:szCs w:val="20"/>
                <w:lang w:eastAsia="en-GB"/>
              </w:rPr>
              <w:t>ACIR [dB]</w:t>
            </w:r>
          </w:p>
        </w:tc>
        <w:tc>
          <w:tcPr>
            <w:tcW w:w="229" w:type="pct"/>
          </w:tcPr>
          <w:p w14:paraId="713B5CE4" w14:textId="7AED93F7" w:rsidR="00931650" w:rsidRDefault="00931650" w:rsidP="00515A2E">
            <w:pPr>
              <w:pStyle w:val="BodyText"/>
              <w:snapToGrid w:val="0"/>
              <w:jc w:val="center"/>
            </w:pPr>
            <w:r>
              <w:t>31</w:t>
            </w:r>
          </w:p>
        </w:tc>
        <w:tc>
          <w:tcPr>
            <w:tcW w:w="518" w:type="pct"/>
            <w:noWrap/>
            <w:hideMark/>
          </w:tcPr>
          <w:p w14:paraId="5701EC13" w14:textId="3DAB5728" w:rsidR="00931650" w:rsidRPr="00C8338F" w:rsidRDefault="00931650" w:rsidP="00515A2E">
            <w:pPr>
              <w:pStyle w:val="BodyText"/>
              <w:snapToGrid w:val="0"/>
              <w:jc w:val="center"/>
              <w:rPr>
                <w:szCs w:val="20"/>
                <w:lang w:eastAsia="en-GB"/>
              </w:rPr>
            </w:pPr>
            <w:r>
              <w:t>30</w:t>
            </w:r>
          </w:p>
        </w:tc>
        <w:tc>
          <w:tcPr>
            <w:tcW w:w="519" w:type="pct"/>
            <w:noWrap/>
            <w:hideMark/>
          </w:tcPr>
          <w:p w14:paraId="7FCA7974" w14:textId="77777777" w:rsidR="00931650" w:rsidRPr="00C8338F" w:rsidRDefault="00931650" w:rsidP="00515A2E">
            <w:pPr>
              <w:pStyle w:val="BodyText"/>
              <w:snapToGrid w:val="0"/>
              <w:jc w:val="center"/>
              <w:rPr>
                <w:szCs w:val="20"/>
                <w:lang w:eastAsia="en-GB"/>
              </w:rPr>
            </w:pPr>
            <w:r>
              <w:t>29</w:t>
            </w:r>
          </w:p>
        </w:tc>
        <w:tc>
          <w:tcPr>
            <w:tcW w:w="519" w:type="pct"/>
            <w:noWrap/>
            <w:hideMark/>
          </w:tcPr>
          <w:p w14:paraId="15A24E34" w14:textId="77777777" w:rsidR="00931650" w:rsidRPr="00C8338F" w:rsidRDefault="00931650" w:rsidP="00515A2E">
            <w:pPr>
              <w:pStyle w:val="BodyText"/>
              <w:snapToGrid w:val="0"/>
              <w:jc w:val="center"/>
              <w:rPr>
                <w:szCs w:val="20"/>
                <w:lang w:eastAsia="en-GB"/>
              </w:rPr>
            </w:pPr>
            <w:r>
              <w:t>28</w:t>
            </w:r>
          </w:p>
        </w:tc>
        <w:tc>
          <w:tcPr>
            <w:tcW w:w="519" w:type="pct"/>
            <w:noWrap/>
            <w:hideMark/>
          </w:tcPr>
          <w:p w14:paraId="0E9EEC7F" w14:textId="77777777" w:rsidR="00931650" w:rsidRPr="00C8338F" w:rsidRDefault="00931650" w:rsidP="00515A2E">
            <w:pPr>
              <w:pStyle w:val="BodyText"/>
              <w:snapToGrid w:val="0"/>
              <w:jc w:val="center"/>
              <w:rPr>
                <w:szCs w:val="20"/>
                <w:lang w:eastAsia="en-GB"/>
              </w:rPr>
            </w:pPr>
            <w:r>
              <w:t>27</w:t>
            </w:r>
          </w:p>
        </w:tc>
        <w:tc>
          <w:tcPr>
            <w:tcW w:w="519" w:type="pct"/>
            <w:noWrap/>
            <w:hideMark/>
          </w:tcPr>
          <w:p w14:paraId="01E3822E" w14:textId="77777777" w:rsidR="00931650" w:rsidRPr="00C8338F" w:rsidRDefault="00931650" w:rsidP="00515A2E">
            <w:pPr>
              <w:pStyle w:val="BodyText"/>
              <w:snapToGrid w:val="0"/>
              <w:jc w:val="center"/>
              <w:rPr>
                <w:szCs w:val="20"/>
                <w:lang w:eastAsia="en-GB"/>
              </w:rPr>
            </w:pPr>
            <w:r>
              <w:t>26</w:t>
            </w:r>
          </w:p>
        </w:tc>
        <w:tc>
          <w:tcPr>
            <w:tcW w:w="575" w:type="pct"/>
            <w:noWrap/>
            <w:hideMark/>
          </w:tcPr>
          <w:p w14:paraId="1005E17A" w14:textId="77777777" w:rsidR="00931650" w:rsidRPr="00C8338F" w:rsidRDefault="00931650" w:rsidP="00515A2E">
            <w:pPr>
              <w:pStyle w:val="BodyText"/>
              <w:snapToGrid w:val="0"/>
              <w:jc w:val="center"/>
              <w:rPr>
                <w:szCs w:val="20"/>
                <w:lang w:eastAsia="en-GB"/>
              </w:rPr>
            </w:pPr>
            <w:r>
              <w:t>25</w:t>
            </w:r>
          </w:p>
        </w:tc>
      </w:tr>
      <w:tr w:rsidR="00931650" w:rsidRPr="008D5E45" w14:paraId="70B509F1" w14:textId="77777777" w:rsidTr="00CC3BCC">
        <w:trPr>
          <w:trHeight w:val="280"/>
          <w:jc w:val="center"/>
        </w:trPr>
        <w:tc>
          <w:tcPr>
            <w:tcW w:w="1603" w:type="pct"/>
            <w:noWrap/>
            <w:hideMark/>
          </w:tcPr>
          <w:p w14:paraId="54523833" w14:textId="3CC60AEC" w:rsidR="00931650" w:rsidRPr="00C8338F" w:rsidRDefault="00931650" w:rsidP="00515A2E">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29" w:type="pct"/>
          </w:tcPr>
          <w:p w14:paraId="18B92957" w14:textId="075C6453" w:rsidR="00931650" w:rsidRPr="00835C2C" w:rsidRDefault="004572E6" w:rsidP="00515A2E">
            <w:pPr>
              <w:pStyle w:val="BodyText"/>
              <w:snapToGrid w:val="0"/>
              <w:jc w:val="center"/>
              <w:rPr>
                <w:szCs w:val="20"/>
                <w:lang w:eastAsia="en-GB"/>
              </w:rPr>
            </w:pPr>
            <w:r w:rsidRPr="004572E6">
              <w:rPr>
                <w:szCs w:val="20"/>
                <w:lang w:eastAsia="en-GB"/>
              </w:rPr>
              <w:t>1.3706</w:t>
            </w:r>
            <w:r w:rsidR="00A513AB">
              <w:rPr>
                <w:szCs w:val="20"/>
                <w:lang w:eastAsia="en-GB"/>
              </w:rPr>
              <w:t>%</w:t>
            </w:r>
          </w:p>
        </w:tc>
        <w:tc>
          <w:tcPr>
            <w:tcW w:w="518" w:type="pct"/>
            <w:noWrap/>
          </w:tcPr>
          <w:p w14:paraId="7142D397" w14:textId="2C5D775E" w:rsidR="00931650" w:rsidRPr="00C8338F" w:rsidRDefault="00931650" w:rsidP="00515A2E">
            <w:pPr>
              <w:pStyle w:val="BodyText"/>
              <w:snapToGrid w:val="0"/>
              <w:jc w:val="center"/>
              <w:rPr>
                <w:szCs w:val="20"/>
                <w:lang w:eastAsia="en-GB"/>
              </w:rPr>
            </w:pPr>
            <w:r w:rsidRPr="00835C2C">
              <w:rPr>
                <w:szCs w:val="20"/>
                <w:lang w:eastAsia="en-GB"/>
              </w:rPr>
              <w:t>1.5769</w:t>
            </w:r>
            <w:r>
              <w:rPr>
                <w:szCs w:val="20"/>
                <w:lang w:eastAsia="en-GB"/>
              </w:rPr>
              <w:t>%</w:t>
            </w:r>
          </w:p>
        </w:tc>
        <w:tc>
          <w:tcPr>
            <w:tcW w:w="519" w:type="pct"/>
            <w:noWrap/>
          </w:tcPr>
          <w:p w14:paraId="2BBC4A9B" w14:textId="2B194817" w:rsidR="00931650" w:rsidRPr="00C8338F" w:rsidRDefault="00931650" w:rsidP="00515A2E">
            <w:pPr>
              <w:pStyle w:val="BodyText"/>
              <w:snapToGrid w:val="0"/>
              <w:jc w:val="center"/>
              <w:rPr>
                <w:szCs w:val="20"/>
                <w:lang w:eastAsia="en-GB"/>
              </w:rPr>
            </w:pPr>
            <w:r w:rsidRPr="00835C2C">
              <w:rPr>
                <w:szCs w:val="20"/>
                <w:lang w:eastAsia="en-GB"/>
              </w:rPr>
              <w:t>1.7811</w:t>
            </w:r>
            <w:r>
              <w:rPr>
                <w:szCs w:val="20"/>
                <w:lang w:eastAsia="en-GB"/>
              </w:rPr>
              <w:t>%</w:t>
            </w:r>
          </w:p>
        </w:tc>
        <w:tc>
          <w:tcPr>
            <w:tcW w:w="519" w:type="pct"/>
            <w:noWrap/>
          </w:tcPr>
          <w:p w14:paraId="7186F4CC" w14:textId="101C23F3" w:rsidR="00931650" w:rsidRPr="00C8338F" w:rsidRDefault="00931650" w:rsidP="00515A2E">
            <w:pPr>
              <w:pStyle w:val="BodyText"/>
              <w:snapToGrid w:val="0"/>
              <w:jc w:val="center"/>
              <w:rPr>
                <w:szCs w:val="20"/>
                <w:lang w:eastAsia="en-GB"/>
              </w:rPr>
            </w:pPr>
            <w:r w:rsidRPr="00835C2C">
              <w:rPr>
                <w:szCs w:val="20"/>
                <w:lang w:eastAsia="en-GB"/>
              </w:rPr>
              <w:t>2.0213</w:t>
            </w:r>
            <w:r>
              <w:rPr>
                <w:szCs w:val="20"/>
                <w:lang w:eastAsia="en-GB"/>
              </w:rPr>
              <w:t>%</w:t>
            </w:r>
          </w:p>
        </w:tc>
        <w:tc>
          <w:tcPr>
            <w:tcW w:w="519" w:type="pct"/>
            <w:noWrap/>
          </w:tcPr>
          <w:p w14:paraId="616A23CD" w14:textId="4EF30526" w:rsidR="00931650" w:rsidRPr="00C8338F" w:rsidRDefault="00931650" w:rsidP="00515A2E">
            <w:pPr>
              <w:pStyle w:val="BodyText"/>
              <w:snapToGrid w:val="0"/>
              <w:jc w:val="center"/>
              <w:rPr>
                <w:szCs w:val="20"/>
                <w:lang w:eastAsia="en-GB"/>
              </w:rPr>
            </w:pPr>
            <w:r w:rsidRPr="00835C2C">
              <w:rPr>
                <w:szCs w:val="20"/>
                <w:lang w:eastAsia="en-GB"/>
              </w:rPr>
              <w:t>2.2902</w:t>
            </w:r>
            <w:r>
              <w:rPr>
                <w:szCs w:val="20"/>
                <w:lang w:eastAsia="en-GB"/>
              </w:rPr>
              <w:t>%</w:t>
            </w:r>
          </w:p>
        </w:tc>
        <w:tc>
          <w:tcPr>
            <w:tcW w:w="519" w:type="pct"/>
            <w:noWrap/>
          </w:tcPr>
          <w:p w14:paraId="3FEC6CAE" w14:textId="52C20619" w:rsidR="00931650" w:rsidRPr="00C8338F" w:rsidRDefault="00931650" w:rsidP="00515A2E">
            <w:pPr>
              <w:pStyle w:val="BodyText"/>
              <w:snapToGrid w:val="0"/>
              <w:jc w:val="center"/>
              <w:rPr>
                <w:szCs w:val="20"/>
                <w:lang w:eastAsia="en-GB"/>
              </w:rPr>
            </w:pPr>
            <w:r w:rsidRPr="00835C2C">
              <w:rPr>
                <w:szCs w:val="20"/>
                <w:lang w:eastAsia="en-GB"/>
              </w:rPr>
              <w:t>2.5902</w:t>
            </w:r>
            <w:r>
              <w:rPr>
                <w:szCs w:val="20"/>
                <w:lang w:eastAsia="en-GB"/>
              </w:rPr>
              <w:t>%</w:t>
            </w:r>
          </w:p>
        </w:tc>
        <w:tc>
          <w:tcPr>
            <w:tcW w:w="575" w:type="pct"/>
            <w:noWrap/>
          </w:tcPr>
          <w:p w14:paraId="6C1216B1" w14:textId="7870C7AB" w:rsidR="00931650" w:rsidRPr="00C8338F" w:rsidRDefault="00931650" w:rsidP="00515A2E">
            <w:pPr>
              <w:pStyle w:val="BodyText"/>
              <w:snapToGrid w:val="0"/>
              <w:jc w:val="center"/>
              <w:rPr>
                <w:szCs w:val="20"/>
                <w:lang w:eastAsia="en-GB"/>
              </w:rPr>
            </w:pPr>
            <w:r w:rsidRPr="00835C2C">
              <w:rPr>
                <w:szCs w:val="20"/>
                <w:lang w:eastAsia="en-GB"/>
              </w:rPr>
              <w:t>2.9408</w:t>
            </w:r>
            <w:r>
              <w:rPr>
                <w:szCs w:val="20"/>
                <w:lang w:eastAsia="en-GB"/>
              </w:rPr>
              <w:t>%</w:t>
            </w:r>
          </w:p>
        </w:tc>
      </w:tr>
      <w:tr w:rsidR="00931650" w:rsidRPr="008D5E45" w14:paraId="4C846321" w14:textId="77777777" w:rsidTr="00CC3BCC">
        <w:trPr>
          <w:trHeight w:val="280"/>
          <w:jc w:val="center"/>
        </w:trPr>
        <w:tc>
          <w:tcPr>
            <w:tcW w:w="1603" w:type="pct"/>
            <w:noWrap/>
            <w:hideMark/>
          </w:tcPr>
          <w:p w14:paraId="6C4B4F0B" w14:textId="513CF07D" w:rsidR="00931650" w:rsidRPr="00C8338F" w:rsidRDefault="00931650" w:rsidP="00515A2E">
            <w:pPr>
              <w:pStyle w:val="BodyText"/>
              <w:snapToGrid w:val="0"/>
              <w:jc w:val="center"/>
              <w:rPr>
                <w:szCs w:val="20"/>
                <w:lang w:eastAsia="en-GB"/>
              </w:rPr>
            </w:pPr>
            <w:r w:rsidRPr="00C8338F">
              <w:rPr>
                <w:szCs w:val="20"/>
                <w:lang w:eastAsia="en-GB"/>
              </w:rPr>
              <w:t>5%-tile throughput loss (</w:t>
            </w:r>
            <w:r>
              <w:rPr>
                <w:szCs w:val="20"/>
                <w:lang w:eastAsia="en-GB"/>
              </w:rPr>
              <w:t>7</w:t>
            </w:r>
            <w:r w:rsidRPr="00C8338F">
              <w:rPr>
                <w:szCs w:val="20"/>
                <w:lang w:eastAsia="en-GB"/>
              </w:rPr>
              <w:t>GHz)</w:t>
            </w:r>
          </w:p>
        </w:tc>
        <w:tc>
          <w:tcPr>
            <w:tcW w:w="229" w:type="pct"/>
          </w:tcPr>
          <w:p w14:paraId="5419B048" w14:textId="7E816CD6" w:rsidR="00931650" w:rsidRPr="00835C2C" w:rsidRDefault="00653CF0" w:rsidP="00515A2E">
            <w:pPr>
              <w:pStyle w:val="BodyText"/>
              <w:snapToGrid w:val="0"/>
              <w:jc w:val="center"/>
              <w:rPr>
                <w:szCs w:val="20"/>
                <w:lang w:eastAsia="en-GB"/>
              </w:rPr>
            </w:pPr>
            <w:r w:rsidRPr="00653CF0">
              <w:rPr>
                <w:szCs w:val="20"/>
                <w:lang w:eastAsia="en-GB"/>
              </w:rPr>
              <w:t>4.5693</w:t>
            </w:r>
            <w:r w:rsidR="00A513AB">
              <w:rPr>
                <w:szCs w:val="20"/>
                <w:lang w:eastAsia="en-GB"/>
              </w:rPr>
              <w:t>%</w:t>
            </w:r>
          </w:p>
        </w:tc>
        <w:tc>
          <w:tcPr>
            <w:tcW w:w="518" w:type="pct"/>
            <w:noWrap/>
          </w:tcPr>
          <w:p w14:paraId="202459CD" w14:textId="7D58D614" w:rsidR="00931650" w:rsidRPr="00C8338F" w:rsidRDefault="00931650" w:rsidP="00515A2E">
            <w:pPr>
              <w:pStyle w:val="BodyText"/>
              <w:snapToGrid w:val="0"/>
              <w:jc w:val="center"/>
              <w:rPr>
                <w:szCs w:val="20"/>
                <w:lang w:eastAsia="en-GB"/>
              </w:rPr>
            </w:pPr>
            <w:r w:rsidRPr="00835C2C">
              <w:rPr>
                <w:szCs w:val="20"/>
                <w:lang w:eastAsia="en-GB"/>
              </w:rPr>
              <w:t>5.4639</w:t>
            </w:r>
            <w:r>
              <w:rPr>
                <w:szCs w:val="20"/>
                <w:lang w:eastAsia="en-GB"/>
              </w:rPr>
              <w:t>%</w:t>
            </w:r>
          </w:p>
        </w:tc>
        <w:tc>
          <w:tcPr>
            <w:tcW w:w="519" w:type="pct"/>
            <w:noWrap/>
          </w:tcPr>
          <w:p w14:paraId="2D95CA3E" w14:textId="03EF5853" w:rsidR="00931650" w:rsidRPr="00C8338F" w:rsidRDefault="00931650" w:rsidP="00515A2E">
            <w:pPr>
              <w:pStyle w:val="BodyText"/>
              <w:snapToGrid w:val="0"/>
              <w:jc w:val="center"/>
              <w:rPr>
                <w:szCs w:val="20"/>
                <w:lang w:eastAsia="en-GB"/>
              </w:rPr>
            </w:pPr>
            <w:r w:rsidRPr="00835C2C">
              <w:rPr>
                <w:szCs w:val="20"/>
                <w:lang w:eastAsia="en-GB"/>
              </w:rPr>
              <w:t>6.3517</w:t>
            </w:r>
            <w:r>
              <w:rPr>
                <w:szCs w:val="20"/>
                <w:lang w:eastAsia="en-GB"/>
              </w:rPr>
              <w:t>%</w:t>
            </w:r>
          </w:p>
        </w:tc>
        <w:tc>
          <w:tcPr>
            <w:tcW w:w="519" w:type="pct"/>
            <w:noWrap/>
          </w:tcPr>
          <w:p w14:paraId="667C6BE9" w14:textId="229BD2CF" w:rsidR="00931650" w:rsidRPr="00C8338F" w:rsidRDefault="00931650" w:rsidP="00515A2E">
            <w:pPr>
              <w:pStyle w:val="BodyText"/>
              <w:snapToGrid w:val="0"/>
              <w:jc w:val="center"/>
              <w:rPr>
                <w:szCs w:val="20"/>
                <w:lang w:eastAsia="en-GB"/>
              </w:rPr>
            </w:pPr>
            <w:r w:rsidRPr="00835C2C">
              <w:rPr>
                <w:szCs w:val="20"/>
                <w:lang w:eastAsia="en-GB"/>
              </w:rPr>
              <w:t>7.4031</w:t>
            </w:r>
            <w:r>
              <w:rPr>
                <w:szCs w:val="20"/>
                <w:lang w:eastAsia="en-GB"/>
              </w:rPr>
              <w:t>%</w:t>
            </w:r>
          </w:p>
        </w:tc>
        <w:tc>
          <w:tcPr>
            <w:tcW w:w="519" w:type="pct"/>
            <w:noWrap/>
          </w:tcPr>
          <w:p w14:paraId="4E44BD1C" w14:textId="5C195440" w:rsidR="00931650" w:rsidRPr="00C8338F" w:rsidRDefault="00931650" w:rsidP="00515A2E">
            <w:pPr>
              <w:pStyle w:val="BodyText"/>
              <w:snapToGrid w:val="0"/>
              <w:jc w:val="center"/>
              <w:rPr>
                <w:szCs w:val="20"/>
                <w:lang w:eastAsia="en-GB"/>
              </w:rPr>
            </w:pPr>
            <w:r w:rsidRPr="00835C2C">
              <w:rPr>
                <w:szCs w:val="20"/>
                <w:lang w:eastAsia="en-GB"/>
              </w:rPr>
              <w:t>8.5919</w:t>
            </w:r>
            <w:r>
              <w:rPr>
                <w:szCs w:val="20"/>
                <w:lang w:eastAsia="en-GB"/>
              </w:rPr>
              <w:t>%</w:t>
            </w:r>
          </w:p>
        </w:tc>
        <w:tc>
          <w:tcPr>
            <w:tcW w:w="519" w:type="pct"/>
            <w:noWrap/>
          </w:tcPr>
          <w:p w14:paraId="3E17B17D" w14:textId="7E111B13" w:rsidR="00931650" w:rsidRPr="00C8338F" w:rsidRDefault="00931650" w:rsidP="00515A2E">
            <w:pPr>
              <w:pStyle w:val="BodyText"/>
              <w:snapToGrid w:val="0"/>
              <w:jc w:val="center"/>
              <w:rPr>
                <w:szCs w:val="20"/>
                <w:lang w:eastAsia="en-GB"/>
              </w:rPr>
            </w:pPr>
            <w:r w:rsidRPr="00835C2C">
              <w:rPr>
                <w:szCs w:val="20"/>
                <w:lang w:eastAsia="en-GB"/>
              </w:rPr>
              <w:t>9.9359</w:t>
            </w:r>
            <w:r>
              <w:rPr>
                <w:szCs w:val="20"/>
                <w:lang w:eastAsia="en-GB"/>
              </w:rPr>
              <w:t>%</w:t>
            </w:r>
          </w:p>
        </w:tc>
        <w:tc>
          <w:tcPr>
            <w:tcW w:w="575" w:type="pct"/>
            <w:noWrap/>
          </w:tcPr>
          <w:p w14:paraId="2E00EBD7" w14:textId="7148A03C" w:rsidR="00931650" w:rsidRPr="00C8338F" w:rsidRDefault="00931650" w:rsidP="00515A2E">
            <w:pPr>
              <w:pStyle w:val="BodyText"/>
              <w:snapToGrid w:val="0"/>
              <w:jc w:val="center"/>
              <w:rPr>
                <w:szCs w:val="20"/>
                <w:lang w:eastAsia="en-GB"/>
              </w:rPr>
            </w:pPr>
            <w:r w:rsidRPr="00835C2C">
              <w:rPr>
                <w:szCs w:val="20"/>
                <w:lang w:eastAsia="en-GB"/>
              </w:rPr>
              <w:t>11.5323</w:t>
            </w:r>
            <w:r>
              <w:rPr>
                <w:szCs w:val="20"/>
                <w:lang w:eastAsia="en-GB"/>
              </w:rPr>
              <w:t>%</w:t>
            </w:r>
          </w:p>
        </w:tc>
      </w:tr>
    </w:tbl>
    <w:p w14:paraId="06A7EC2A" w14:textId="77777777" w:rsidR="00F64B02" w:rsidRPr="00BB3F91" w:rsidRDefault="00F64B02" w:rsidP="00BB3F91">
      <w:pPr>
        <w:pStyle w:val="BodyText"/>
        <w:snapToGrid w:val="0"/>
        <w:rPr>
          <w:szCs w:val="20"/>
          <w:lang w:val="en-GB" w:eastAsia="en-GB"/>
        </w:rPr>
      </w:pPr>
    </w:p>
    <w:p w14:paraId="2FB3AA01" w14:textId="727F1E34" w:rsidR="00B55A2F" w:rsidRDefault="00B55A2F" w:rsidP="00B55A2F">
      <w:pPr>
        <w:pStyle w:val="Heading1"/>
        <w:pBdr>
          <w:top w:val="none" w:sz="0" w:space="0" w:color="auto"/>
        </w:pBdr>
        <w:rPr>
          <w:sz w:val="28"/>
          <w:szCs w:val="16"/>
        </w:rPr>
      </w:pPr>
      <w:r w:rsidRPr="00AE1CAC">
        <w:rPr>
          <w:sz w:val="28"/>
          <w:szCs w:val="16"/>
        </w:rPr>
        <w:t>2.</w:t>
      </w:r>
      <w:r w:rsidR="00FD2077">
        <w:rPr>
          <w:sz w:val="28"/>
          <w:szCs w:val="16"/>
        </w:rPr>
        <w:t>2</w:t>
      </w:r>
      <w:r w:rsidRPr="00AE1CAC">
        <w:rPr>
          <w:sz w:val="28"/>
          <w:szCs w:val="16"/>
        </w:rPr>
        <w:t xml:space="preserve"> </w:t>
      </w:r>
      <w:r>
        <w:rPr>
          <w:sz w:val="28"/>
          <w:szCs w:val="16"/>
        </w:rPr>
        <w:t>Simulation results for 10GHz</w:t>
      </w:r>
    </w:p>
    <w:p w14:paraId="19FE96D5" w14:textId="215C19BE" w:rsidR="000B715D" w:rsidRDefault="000B715D" w:rsidP="000B715D">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downlink SINR CDF of the victim UE at </w:t>
      </w:r>
      <w:r w:rsidR="00270920">
        <w:rPr>
          <w:rFonts w:eastAsia="宋体"/>
          <w:szCs w:val="20"/>
          <w:lang w:eastAsia="zh-CN"/>
        </w:rPr>
        <w:t xml:space="preserve">10GHz </w:t>
      </w:r>
      <w:r>
        <w:rPr>
          <w:szCs w:val="20"/>
          <w:lang w:eastAsia="en-GB"/>
        </w:rPr>
        <w:t>is</w:t>
      </w:r>
      <w:r>
        <w:rPr>
          <w:szCs w:val="20"/>
          <w:lang w:val="en-GB" w:eastAsia="en-GB"/>
        </w:rPr>
        <w:t xml:space="preserve"> provided in Figure </w:t>
      </w:r>
      <w:r w:rsidR="00B64464">
        <w:rPr>
          <w:szCs w:val="20"/>
          <w:lang w:val="en-GB" w:eastAsia="en-GB"/>
        </w:rPr>
        <w:t>3</w:t>
      </w:r>
      <w:r w:rsidR="009B537F">
        <w:rPr>
          <w:szCs w:val="20"/>
          <w:lang w:val="en-GB" w:eastAsia="en-GB"/>
        </w:rPr>
        <w:t xml:space="preserve"> (45dB BS ACLR and 33dB UE ACS</w:t>
      </w:r>
      <w:r w:rsidR="00073778">
        <w:rPr>
          <w:szCs w:val="20"/>
          <w:lang w:val="en-GB" w:eastAsia="en-GB"/>
        </w:rPr>
        <w:t xml:space="preserve"> are assumed</w:t>
      </w:r>
      <w:r w:rsidR="009B537F">
        <w:rPr>
          <w:szCs w:val="20"/>
          <w:lang w:val="en-GB" w:eastAsia="en-GB"/>
        </w:rPr>
        <w:t>)</w:t>
      </w:r>
      <w:r>
        <w:rPr>
          <w:szCs w:val="20"/>
          <w:lang w:val="en-GB" w:eastAsia="en-GB"/>
        </w:rPr>
        <w:t xml:space="preserve">. </w:t>
      </w:r>
      <w:r w:rsidR="004409DB">
        <w:rPr>
          <w:szCs w:val="20"/>
          <w:lang w:val="en-GB" w:eastAsia="en-GB"/>
        </w:rPr>
        <w:t xml:space="preserve">Since </w:t>
      </w:r>
      <w:r w:rsidR="004409DB" w:rsidRPr="004409DB">
        <w:rPr>
          <w:szCs w:val="20"/>
          <w:lang w:val="en-GB" w:eastAsia="en-GB"/>
        </w:rPr>
        <w:t xml:space="preserve">5%-tile throughput cannot be achieved with </w:t>
      </w:r>
      <w:r w:rsidR="00073778">
        <w:rPr>
          <w:szCs w:val="20"/>
          <w:lang w:val="en-GB" w:eastAsia="en-GB"/>
        </w:rPr>
        <w:t>450m</w:t>
      </w:r>
      <w:r w:rsidR="004409DB" w:rsidRPr="004409DB">
        <w:rPr>
          <w:szCs w:val="20"/>
          <w:lang w:val="en-GB" w:eastAsia="en-GB"/>
        </w:rPr>
        <w:t xml:space="preserve"> ISD </w:t>
      </w:r>
      <w:r w:rsidR="001C5E5E">
        <w:rPr>
          <w:szCs w:val="20"/>
          <w:lang w:val="en-GB" w:eastAsia="en-GB"/>
        </w:rPr>
        <w:t>when adjacent channel interference is considered</w:t>
      </w:r>
      <w:r w:rsidR="001C5E5E" w:rsidRPr="00073778">
        <w:rPr>
          <w:szCs w:val="20"/>
          <w:lang w:val="en-GB" w:eastAsia="en-GB"/>
        </w:rPr>
        <w:t xml:space="preserve">, </w:t>
      </w:r>
      <w:r w:rsidRPr="00073778">
        <w:rPr>
          <w:szCs w:val="20"/>
          <w:lang w:val="en-GB" w:eastAsia="en-GB"/>
        </w:rPr>
        <w:t xml:space="preserve">ISD is </w:t>
      </w:r>
      <w:r w:rsidR="001C5E5E" w:rsidRPr="00073778">
        <w:rPr>
          <w:szCs w:val="20"/>
          <w:lang w:val="en-GB" w:eastAsia="en-GB"/>
        </w:rPr>
        <w:t xml:space="preserve">set to </w:t>
      </w:r>
      <w:r w:rsidRPr="00073778">
        <w:rPr>
          <w:szCs w:val="20"/>
          <w:lang w:val="en-GB" w:eastAsia="en-GB"/>
        </w:rPr>
        <w:t>400m</w:t>
      </w:r>
      <w:r w:rsidR="001C5E5E" w:rsidRPr="00073778">
        <w:rPr>
          <w:szCs w:val="20"/>
          <w:lang w:val="en-GB" w:eastAsia="en-GB"/>
        </w:rPr>
        <w:t xml:space="preserve"> for 10GHz simulation</w:t>
      </w:r>
      <w:r w:rsidRPr="00073778">
        <w:rPr>
          <w:szCs w:val="20"/>
          <w:lang w:val="en-GB" w:eastAsia="en-GB"/>
        </w:rPr>
        <w:t>.</w:t>
      </w:r>
    </w:p>
    <w:p w14:paraId="390D81D4" w14:textId="563A6C1E" w:rsidR="00B64464" w:rsidRDefault="00B64464" w:rsidP="000B715D">
      <w:pPr>
        <w:pStyle w:val="BodyText"/>
        <w:snapToGrid w:val="0"/>
        <w:rPr>
          <w:szCs w:val="20"/>
          <w:lang w:val="en-GB" w:eastAsia="en-GB"/>
        </w:rPr>
      </w:pPr>
    </w:p>
    <w:p w14:paraId="1A52AD64" w14:textId="77777777" w:rsidR="00B64464" w:rsidRDefault="00B64464" w:rsidP="000B715D">
      <w:pPr>
        <w:pStyle w:val="BodyText"/>
        <w:snapToGrid w:val="0"/>
        <w:rPr>
          <w:szCs w:val="20"/>
          <w:lang w:val="en-GB" w:eastAsia="en-GB"/>
        </w:rPr>
      </w:pPr>
    </w:p>
    <w:p w14:paraId="372152ED" w14:textId="56504550" w:rsidR="00B64464" w:rsidRDefault="00793741" w:rsidP="00B64464">
      <w:pPr>
        <w:jc w:val="center"/>
        <w:rPr>
          <w:lang w:eastAsia="en-US"/>
        </w:rPr>
      </w:pPr>
      <w:r>
        <w:rPr>
          <w:rFonts w:ascii="Calibri" w:hAnsi="Calibri" w:cs="Calibri"/>
          <w:noProof/>
          <w:sz w:val="22"/>
          <w:szCs w:val="22"/>
        </w:rPr>
        <w:drawing>
          <wp:inline distT="0" distB="0" distL="0" distR="0" wp14:anchorId="5BD34727" wp14:editId="64C78BEF">
            <wp:extent cx="4171950" cy="3228975"/>
            <wp:effectExtent l="0" t="0" r="0" b="9525"/>
            <wp:docPr id="2" name="Picture 2" descr="Machine generated alternative text:&#10;100 &#10;90 &#10;80 &#10;70 &#10;60 &#10;50 &#10;40 &#10;30 &#10;20 &#10;10 &#10;-40 &#10;DL SINR @ 10 GHz &#10;Withcwt Interfereing BS &#10;— - With Interfereing BS &#10;-30 &#10;-20 &#10;-10 &#10;o &#10;10 20 30 &#10;DL SINR (dB) &#10;40 &#10;50 &#10;60 &#10;7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100 &#10;90 &#10;80 &#10;70 &#10;60 &#10;50 &#10;40 &#10;30 &#10;20 &#10;10 &#10;-40 &#10;DL SINR @ 10 GHz &#10;Withcwt Interfereing BS &#10;— - With Interfereing BS &#10;-30 &#10;-20 &#10;-10 &#10;o &#10;10 20 30 &#10;DL SINR (dB) &#10;40 &#10;50 &#10;60 &#10;70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3228975"/>
                    </a:xfrm>
                    <a:prstGeom prst="rect">
                      <a:avLst/>
                    </a:prstGeom>
                    <a:noFill/>
                    <a:ln>
                      <a:noFill/>
                    </a:ln>
                  </pic:spPr>
                </pic:pic>
              </a:graphicData>
            </a:graphic>
          </wp:inline>
        </w:drawing>
      </w:r>
    </w:p>
    <w:p w14:paraId="45AF75ED" w14:textId="3C77E407" w:rsidR="00B64464" w:rsidRDefault="00B64464" w:rsidP="00B64464">
      <w:pPr>
        <w:jc w:val="center"/>
        <w:rPr>
          <w:lang w:eastAsia="en-US"/>
        </w:rPr>
      </w:pPr>
      <w:r>
        <w:rPr>
          <w:lang w:eastAsia="en-US"/>
        </w:rPr>
        <w:t xml:space="preserve">Figure 3: </w:t>
      </w:r>
      <w:r>
        <w:rPr>
          <w:rFonts w:eastAsia="宋体"/>
          <w:lang w:eastAsia="zh-CN"/>
        </w:rPr>
        <w:t xml:space="preserve">Downlink SINR CDF of the victim UE at </w:t>
      </w:r>
      <w:r w:rsidR="00793741">
        <w:rPr>
          <w:rFonts w:eastAsia="宋体"/>
          <w:lang w:eastAsia="zh-CN"/>
        </w:rPr>
        <w:t>10</w:t>
      </w:r>
      <w:r>
        <w:rPr>
          <w:rFonts w:eastAsia="宋体"/>
          <w:lang w:eastAsia="zh-CN"/>
        </w:rPr>
        <w:t>GHz</w:t>
      </w:r>
    </w:p>
    <w:p w14:paraId="4BE8257E" w14:textId="77777777" w:rsidR="00B64464" w:rsidRDefault="00B64464" w:rsidP="000B715D">
      <w:pPr>
        <w:pStyle w:val="BodyText"/>
        <w:snapToGrid w:val="0"/>
        <w:rPr>
          <w:szCs w:val="20"/>
          <w:lang w:val="en-GB" w:eastAsia="en-GB"/>
        </w:rPr>
      </w:pPr>
    </w:p>
    <w:p w14:paraId="6DACFD4F" w14:textId="324DC96E" w:rsidR="00383BB7" w:rsidRPr="00C40B71" w:rsidRDefault="00383BB7" w:rsidP="00383BB7">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UE NF (9dB and 13dB)</w:t>
      </w:r>
      <w:r>
        <w:rPr>
          <w:rFonts w:eastAsia="宋体"/>
          <w:lang w:eastAsia="zh-CN"/>
        </w:rPr>
        <w:t xml:space="preserve"> at 10GHz </w:t>
      </w:r>
      <w:r>
        <w:rPr>
          <w:lang w:eastAsia="en-GB"/>
        </w:rPr>
        <w:t xml:space="preserve">is provided in Figure </w:t>
      </w:r>
      <w:r w:rsidR="005C2D1A">
        <w:rPr>
          <w:lang w:eastAsia="en-GB"/>
        </w:rPr>
        <w:t>4</w:t>
      </w:r>
      <w:r>
        <w:rPr>
          <w:lang w:eastAsia="en-GB"/>
        </w:rPr>
        <w:t>.</w:t>
      </w:r>
    </w:p>
    <w:p w14:paraId="11B697EC" w14:textId="77777777" w:rsidR="000B715D" w:rsidRPr="000B715D" w:rsidRDefault="000B715D" w:rsidP="000B715D"/>
    <w:p w14:paraId="60920070" w14:textId="2E7DDC43" w:rsidR="00B55A2F" w:rsidRDefault="007A162B" w:rsidP="006E0DBC">
      <w:pPr>
        <w:jc w:val="center"/>
        <w:rPr>
          <w:lang w:val="en-US" w:eastAsia="en-US"/>
        </w:rPr>
      </w:pPr>
      <w:r>
        <w:rPr>
          <w:noProof/>
        </w:rPr>
        <w:lastRenderedPageBreak/>
        <w:drawing>
          <wp:inline distT="0" distB="0" distL="0" distR="0" wp14:anchorId="19613B43" wp14:editId="2F5A53C8">
            <wp:extent cx="4234376" cy="3249457"/>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407" cy="3254085"/>
                    </a:xfrm>
                    <a:prstGeom prst="rect">
                      <a:avLst/>
                    </a:prstGeom>
                  </pic:spPr>
                </pic:pic>
              </a:graphicData>
            </a:graphic>
          </wp:inline>
        </w:drawing>
      </w:r>
    </w:p>
    <w:p w14:paraId="67C54CCD" w14:textId="207E8D15" w:rsidR="00FD2077" w:rsidRDefault="006A4450" w:rsidP="00383BB7">
      <w:pPr>
        <w:jc w:val="center"/>
        <w:rPr>
          <w:lang w:eastAsia="en-US"/>
        </w:rPr>
      </w:pPr>
      <w:r>
        <w:rPr>
          <w:lang w:eastAsia="en-US"/>
        </w:rPr>
        <w:t xml:space="preserve">Figure </w:t>
      </w:r>
      <w:r w:rsidR="002B165D">
        <w:rPr>
          <w:lang w:eastAsia="en-US"/>
        </w:rPr>
        <w:t>4</w:t>
      </w:r>
      <w:r>
        <w:rPr>
          <w:lang w:eastAsia="en-US"/>
        </w:rPr>
        <w:t xml:space="preserve">: Downlink throughput loss at </w:t>
      </w:r>
      <w:r w:rsidR="00270920">
        <w:rPr>
          <w:lang w:eastAsia="en-US"/>
        </w:rPr>
        <w:t>10</w:t>
      </w:r>
      <w:r>
        <w:rPr>
          <w:lang w:eastAsia="en-US"/>
        </w:rPr>
        <w:t>GHz, U</w:t>
      </w:r>
      <w:r w:rsidRPr="005B3F73">
        <w:rPr>
          <w:lang w:eastAsia="en-US"/>
        </w:rPr>
        <w:t>ncoordinated</w:t>
      </w:r>
      <w:r>
        <w:rPr>
          <w:lang w:eastAsia="en-US"/>
        </w:rPr>
        <w:t>, 4</w:t>
      </w:r>
      <w:r w:rsidR="00270920">
        <w:rPr>
          <w:lang w:eastAsia="en-US"/>
        </w:rPr>
        <w:t>0</w:t>
      </w:r>
      <w:r>
        <w:rPr>
          <w:lang w:eastAsia="en-US"/>
        </w:rPr>
        <w:t>0m ISD</w:t>
      </w:r>
    </w:p>
    <w:p w14:paraId="15DEF090" w14:textId="19A13A79" w:rsidR="00582B19" w:rsidRDefault="00582B19" w:rsidP="00582B19">
      <w:pPr>
        <w:pStyle w:val="BodyText"/>
        <w:snapToGrid w:val="0"/>
        <w:rPr>
          <w:szCs w:val="20"/>
          <w:lang w:val="en-GB" w:eastAsia="en-GB"/>
        </w:rPr>
      </w:pPr>
      <w:r>
        <w:rPr>
          <w:szCs w:val="20"/>
          <w:lang w:val="en-GB" w:eastAsia="en-GB"/>
        </w:rPr>
        <w:t>It can be seen from the figure</w:t>
      </w:r>
      <w:r w:rsidR="00535F71">
        <w:rPr>
          <w:szCs w:val="20"/>
          <w:lang w:val="en-GB" w:eastAsia="en-GB"/>
        </w:rPr>
        <w:t xml:space="preserve"> and Table3&amp;4</w:t>
      </w:r>
      <w:r>
        <w:rPr>
          <w:szCs w:val="20"/>
          <w:lang w:val="en-GB" w:eastAsia="en-GB"/>
        </w:rPr>
        <w:t xml:space="preserve"> that the </w:t>
      </w:r>
      <w:r>
        <w:rPr>
          <w:rFonts w:eastAsia="宋体"/>
          <w:szCs w:val="20"/>
          <w:lang w:eastAsia="zh-CN"/>
        </w:rPr>
        <w:t xml:space="preserve">downlink throughput loss of the victim UE </w:t>
      </w:r>
      <w:r>
        <w:rPr>
          <w:szCs w:val="20"/>
          <w:lang w:val="en-GB" w:eastAsia="en-GB"/>
        </w:rPr>
        <w:t xml:space="preserve">in 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scenario can be limited to 5% with </w:t>
      </w:r>
      <w:r>
        <w:rPr>
          <w:szCs w:val="20"/>
          <w:lang w:val="en-GB" w:eastAsia="en-GB"/>
        </w:rPr>
        <w:t xml:space="preserve">downlink ACIR </w:t>
      </w:r>
      <w:r w:rsidR="00355DF3" w:rsidRPr="00355DF3">
        <w:rPr>
          <w:szCs w:val="20"/>
          <w:lang w:val="en-GB" w:eastAsia="en-GB"/>
        </w:rPr>
        <w:t>3</w:t>
      </w:r>
      <w:r w:rsidR="007A162B">
        <w:rPr>
          <w:szCs w:val="20"/>
          <w:lang w:val="en-GB" w:eastAsia="en-GB"/>
        </w:rPr>
        <w:t>0</w:t>
      </w:r>
      <w:r w:rsidR="00355DF3" w:rsidRPr="00355DF3">
        <w:rPr>
          <w:szCs w:val="20"/>
          <w:lang w:val="en-GB" w:eastAsia="en-GB"/>
        </w:rPr>
        <w:t>.</w:t>
      </w:r>
      <w:r w:rsidR="007A162B" w:rsidRPr="00535F71">
        <w:rPr>
          <w:szCs w:val="20"/>
          <w:lang w:val="en-GB" w:eastAsia="en-GB"/>
        </w:rPr>
        <w:t>5</w:t>
      </w:r>
      <w:r w:rsidRPr="00535F71">
        <w:rPr>
          <w:szCs w:val="20"/>
          <w:lang w:val="en-GB" w:eastAsia="en-GB"/>
        </w:rPr>
        <w:t>dB</w:t>
      </w:r>
      <w:r>
        <w:rPr>
          <w:szCs w:val="20"/>
          <w:lang w:val="en-GB" w:eastAsia="en-GB"/>
        </w:rPr>
        <w:t xml:space="preserve"> at 10GHz with NF of 9dB. </w:t>
      </w:r>
      <w:r w:rsidR="000A3611">
        <w:rPr>
          <w:szCs w:val="20"/>
          <w:lang w:val="en-GB" w:eastAsia="en-GB"/>
        </w:rPr>
        <w:t>And the required ACIR is marginal for NF of 9dB and 13dB</w:t>
      </w:r>
      <w:r w:rsidR="000A046B">
        <w:rPr>
          <w:szCs w:val="20"/>
          <w:lang w:val="en-GB" w:eastAsia="en-GB"/>
        </w:rPr>
        <w:t>.</w:t>
      </w:r>
    </w:p>
    <w:p w14:paraId="71212F0B" w14:textId="0689A30D" w:rsidR="007C1D4C" w:rsidRDefault="007C1D4C" w:rsidP="007C1D4C">
      <w:pPr>
        <w:pStyle w:val="BodyText"/>
        <w:snapToGrid w:val="0"/>
        <w:jc w:val="center"/>
        <w:rPr>
          <w:szCs w:val="20"/>
          <w:lang w:val="en-GB" w:eastAsia="en-GB"/>
        </w:rPr>
      </w:pPr>
      <w:r>
        <w:rPr>
          <w:lang w:eastAsia="en-GB"/>
        </w:rPr>
        <w:t>Table</w:t>
      </w:r>
      <w:r w:rsidR="00535F71">
        <w:rPr>
          <w:lang w:eastAsia="en-GB"/>
        </w:rPr>
        <w:t xml:space="preserve"> 3</w:t>
      </w:r>
      <w:r>
        <w:rPr>
          <w:lang w:eastAsia="en-GB"/>
        </w:rPr>
        <w:t xml:space="preserve">: </w:t>
      </w:r>
      <w:r w:rsidR="00931650">
        <w:rPr>
          <w:lang w:eastAsia="en-GB"/>
        </w:rPr>
        <w:t xml:space="preserve">10GHz </w:t>
      </w:r>
      <w:r>
        <w:rPr>
          <w:lang w:eastAsia="en-GB"/>
        </w:rPr>
        <w:t>ACIR with 9dB NF</w:t>
      </w:r>
    </w:p>
    <w:tbl>
      <w:tblPr>
        <w:tblStyle w:val="TableGrid"/>
        <w:tblW w:w="4959" w:type="pct"/>
        <w:jc w:val="center"/>
        <w:tblLook w:val="04A0" w:firstRow="1" w:lastRow="0" w:firstColumn="1" w:lastColumn="0" w:noHBand="0" w:noVBand="1"/>
      </w:tblPr>
      <w:tblGrid>
        <w:gridCol w:w="2944"/>
        <w:gridCol w:w="933"/>
        <w:gridCol w:w="933"/>
        <w:gridCol w:w="933"/>
        <w:gridCol w:w="933"/>
        <w:gridCol w:w="933"/>
        <w:gridCol w:w="933"/>
        <w:gridCol w:w="1033"/>
      </w:tblGrid>
      <w:tr w:rsidR="00931650" w:rsidRPr="008D5E45" w14:paraId="2047F3FA" w14:textId="77777777" w:rsidTr="00CC3BCC">
        <w:trPr>
          <w:trHeight w:val="299"/>
          <w:jc w:val="center"/>
        </w:trPr>
        <w:tc>
          <w:tcPr>
            <w:tcW w:w="1506" w:type="pct"/>
            <w:noWrap/>
            <w:hideMark/>
          </w:tcPr>
          <w:p w14:paraId="5F66D94A" w14:textId="6E9D7320" w:rsidR="00931650" w:rsidRPr="00C8338F" w:rsidRDefault="00931650" w:rsidP="0096537A">
            <w:pPr>
              <w:pStyle w:val="BodyText"/>
              <w:snapToGrid w:val="0"/>
              <w:jc w:val="center"/>
              <w:rPr>
                <w:szCs w:val="20"/>
                <w:lang w:val="en-GB" w:eastAsia="en-GB"/>
              </w:rPr>
            </w:pPr>
            <w:r w:rsidRPr="00C8338F">
              <w:rPr>
                <w:szCs w:val="20"/>
                <w:lang w:eastAsia="en-GB"/>
              </w:rPr>
              <w:t>ACIR [dB]</w:t>
            </w:r>
          </w:p>
        </w:tc>
        <w:tc>
          <w:tcPr>
            <w:tcW w:w="477" w:type="pct"/>
          </w:tcPr>
          <w:p w14:paraId="66F8D583" w14:textId="2E0734CA" w:rsidR="00931650" w:rsidRDefault="00931650" w:rsidP="0096537A">
            <w:pPr>
              <w:pStyle w:val="BodyText"/>
              <w:snapToGrid w:val="0"/>
              <w:jc w:val="center"/>
            </w:pPr>
            <w:r>
              <w:t>31</w:t>
            </w:r>
          </w:p>
        </w:tc>
        <w:tc>
          <w:tcPr>
            <w:tcW w:w="489" w:type="pct"/>
            <w:noWrap/>
            <w:hideMark/>
          </w:tcPr>
          <w:p w14:paraId="07AAD7DC" w14:textId="6391AF24" w:rsidR="00931650" w:rsidRPr="00C8338F" w:rsidRDefault="00931650" w:rsidP="0096537A">
            <w:pPr>
              <w:pStyle w:val="BodyText"/>
              <w:snapToGrid w:val="0"/>
              <w:jc w:val="center"/>
              <w:rPr>
                <w:szCs w:val="20"/>
                <w:lang w:eastAsia="en-GB"/>
              </w:rPr>
            </w:pPr>
            <w:r>
              <w:t>30</w:t>
            </w:r>
          </w:p>
        </w:tc>
        <w:tc>
          <w:tcPr>
            <w:tcW w:w="495" w:type="pct"/>
            <w:noWrap/>
            <w:hideMark/>
          </w:tcPr>
          <w:p w14:paraId="4027BC95" w14:textId="46E34163" w:rsidR="00931650" w:rsidRPr="00C8338F" w:rsidRDefault="00931650" w:rsidP="0096537A">
            <w:pPr>
              <w:pStyle w:val="BodyText"/>
              <w:snapToGrid w:val="0"/>
              <w:jc w:val="center"/>
              <w:rPr>
                <w:szCs w:val="20"/>
                <w:lang w:eastAsia="en-GB"/>
              </w:rPr>
            </w:pPr>
            <w:r>
              <w:t>29</w:t>
            </w:r>
          </w:p>
        </w:tc>
        <w:tc>
          <w:tcPr>
            <w:tcW w:w="495" w:type="pct"/>
            <w:noWrap/>
            <w:hideMark/>
          </w:tcPr>
          <w:p w14:paraId="4F7A79AB" w14:textId="67A70211" w:rsidR="00931650" w:rsidRPr="00C8338F" w:rsidRDefault="00931650" w:rsidP="0096537A">
            <w:pPr>
              <w:pStyle w:val="BodyText"/>
              <w:snapToGrid w:val="0"/>
              <w:jc w:val="center"/>
              <w:rPr>
                <w:szCs w:val="20"/>
                <w:lang w:eastAsia="en-GB"/>
              </w:rPr>
            </w:pPr>
            <w:r>
              <w:t>28</w:t>
            </w:r>
          </w:p>
        </w:tc>
        <w:tc>
          <w:tcPr>
            <w:tcW w:w="495" w:type="pct"/>
            <w:noWrap/>
            <w:hideMark/>
          </w:tcPr>
          <w:p w14:paraId="289A7149" w14:textId="33AA7A08" w:rsidR="00931650" w:rsidRPr="00C8338F" w:rsidRDefault="00931650" w:rsidP="0096537A">
            <w:pPr>
              <w:pStyle w:val="BodyText"/>
              <w:snapToGrid w:val="0"/>
              <w:jc w:val="center"/>
              <w:rPr>
                <w:szCs w:val="20"/>
                <w:lang w:eastAsia="en-GB"/>
              </w:rPr>
            </w:pPr>
            <w:r>
              <w:t>27</w:t>
            </w:r>
          </w:p>
        </w:tc>
        <w:tc>
          <w:tcPr>
            <w:tcW w:w="495" w:type="pct"/>
            <w:noWrap/>
            <w:hideMark/>
          </w:tcPr>
          <w:p w14:paraId="47F8C108" w14:textId="0893E4C9" w:rsidR="00931650" w:rsidRPr="00C8338F" w:rsidRDefault="00931650" w:rsidP="0096537A">
            <w:pPr>
              <w:pStyle w:val="BodyText"/>
              <w:snapToGrid w:val="0"/>
              <w:jc w:val="center"/>
              <w:rPr>
                <w:szCs w:val="20"/>
                <w:lang w:eastAsia="en-GB"/>
              </w:rPr>
            </w:pPr>
            <w:r>
              <w:t>26</w:t>
            </w:r>
          </w:p>
        </w:tc>
        <w:tc>
          <w:tcPr>
            <w:tcW w:w="550" w:type="pct"/>
            <w:noWrap/>
            <w:hideMark/>
          </w:tcPr>
          <w:p w14:paraId="2D121CA2" w14:textId="27D2CD17" w:rsidR="00931650" w:rsidRPr="00C8338F" w:rsidRDefault="00931650" w:rsidP="0096537A">
            <w:pPr>
              <w:pStyle w:val="BodyText"/>
              <w:snapToGrid w:val="0"/>
              <w:jc w:val="center"/>
              <w:rPr>
                <w:szCs w:val="20"/>
                <w:lang w:eastAsia="en-GB"/>
              </w:rPr>
            </w:pPr>
            <w:r>
              <w:t>25</w:t>
            </w:r>
          </w:p>
        </w:tc>
      </w:tr>
      <w:tr w:rsidR="00931650" w:rsidRPr="008D5E45" w14:paraId="5EEFC26F" w14:textId="77777777" w:rsidTr="00CC3BCC">
        <w:trPr>
          <w:trHeight w:val="299"/>
          <w:jc w:val="center"/>
        </w:trPr>
        <w:tc>
          <w:tcPr>
            <w:tcW w:w="1506" w:type="pct"/>
            <w:noWrap/>
            <w:hideMark/>
          </w:tcPr>
          <w:p w14:paraId="036770DA" w14:textId="36C4EECF" w:rsidR="00931650" w:rsidRPr="00C8338F" w:rsidRDefault="00931650" w:rsidP="00835C2C">
            <w:pPr>
              <w:pStyle w:val="BodyText"/>
              <w:snapToGrid w:val="0"/>
              <w:jc w:val="center"/>
              <w:rPr>
                <w:szCs w:val="20"/>
                <w:lang w:eastAsia="en-GB"/>
              </w:rPr>
            </w:pPr>
            <w:r w:rsidRPr="00C8338F">
              <w:rPr>
                <w:szCs w:val="20"/>
                <w:lang w:eastAsia="en-GB"/>
              </w:rPr>
              <w:t>Average throughput loss (</w:t>
            </w:r>
            <w:r>
              <w:rPr>
                <w:szCs w:val="20"/>
                <w:lang w:eastAsia="en-GB"/>
              </w:rPr>
              <w:t>10</w:t>
            </w:r>
            <w:r w:rsidRPr="00C8338F">
              <w:rPr>
                <w:szCs w:val="20"/>
                <w:lang w:eastAsia="en-GB"/>
              </w:rPr>
              <w:t>GHz)</w:t>
            </w:r>
          </w:p>
        </w:tc>
        <w:tc>
          <w:tcPr>
            <w:tcW w:w="477" w:type="pct"/>
          </w:tcPr>
          <w:p w14:paraId="46F87E23" w14:textId="49E8ADB2" w:rsidR="00931650" w:rsidRDefault="00C55593" w:rsidP="00835C2C">
            <w:pPr>
              <w:pStyle w:val="BodyText"/>
              <w:snapToGrid w:val="0"/>
              <w:jc w:val="center"/>
              <w:rPr>
                <w:szCs w:val="20"/>
                <w:lang w:eastAsia="en-GB"/>
              </w:rPr>
            </w:pPr>
            <w:r w:rsidRPr="00C55593">
              <w:rPr>
                <w:szCs w:val="20"/>
                <w:lang w:eastAsia="en-GB"/>
              </w:rPr>
              <w:t>1.2825</w:t>
            </w:r>
            <w:r>
              <w:rPr>
                <w:szCs w:val="20"/>
                <w:lang w:eastAsia="en-GB"/>
              </w:rPr>
              <w:t>%</w:t>
            </w:r>
          </w:p>
        </w:tc>
        <w:tc>
          <w:tcPr>
            <w:tcW w:w="489" w:type="pct"/>
            <w:noWrap/>
          </w:tcPr>
          <w:p w14:paraId="3261030F" w14:textId="6408F6FF" w:rsidR="00931650" w:rsidRPr="00C8338F" w:rsidRDefault="00931650" w:rsidP="00835C2C">
            <w:pPr>
              <w:pStyle w:val="BodyText"/>
              <w:snapToGrid w:val="0"/>
              <w:jc w:val="center"/>
              <w:rPr>
                <w:szCs w:val="20"/>
                <w:lang w:eastAsia="en-GB"/>
              </w:rPr>
            </w:pPr>
            <w:r>
              <w:rPr>
                <w:szCs w:val="20"/>
                <w:lang w:eastAsia="en-GB"/>
              </w:rPr>
              <w:t>1</w:t>
            </w:r>
            <w:r>
              <w:rPr>
                <w:lang w:eastAsia="en-GB"/>
              </w:rPr>
              <w:t>.4787%</w:t>
            </w:r>
          </w:p>
        </w:tc>
        <w:tc>
          <w:tcPr>
            <w:tcW w:w="495" w:type="pct"/>
            <w:noWrap/>
          </w:tcPr>
          <w:p w14:paraId="4EBF2233" w14:textId="0C64923C" w:rsidR="00931650" w:rsidRPr="00C8338F" w:rsidRDefault="00931650" w:rsidP="00835C2C">
            <w:pPr>
              <w:pStyle w:val="BodyText"/>
              <w:snapToGrid w:val="0"/>
              <w:jc w:val="center"/>
              <w:rPr>
                <w:szCs w:val="20"/>
                <w:lang w:eastAsia="en-GB"/>
              </w:rPr>
            </w:pPr>
            <w:r>
              <w:rPr>
                <w:szCs w:val="20"/>
                <w:lang w:eastAsia="en-GB"/>
              </w:rPr>
              <w:t>1.6734%</w:t>
            </w:r>
          </w:p>
        </w:tc>
        <w:tc>
          <w:tcPr>
            <w:tcW w:w="495" w:type="pct"/>
            <w:noWrap/>
          </w:tcPr>
          <w:p w14:paraId="158FF0DF" w14:textId="43958F23" w:rsidR="00931650" w:rsidRPr="00C8338F" w:rsidRDefault="00931650" w:rsidP="00835C2C">
            <w:pPr>
              <w:pStyle w:val="BodyText"/>
              <w:snapToGrid w:val="0"/>
              <w:jc w:val="center"/>
              <w:rPr>
                <w:szCs w:val="20"/>
                <w:lang w:eastAsia="en-GB"/>
              </w:rPr>
            </w:pPr>
            <w:r>
              <w:rPr>
                <w:szCs w:val="20"/>
                <w:lang w:eastAsia="en-GB"/>
              </w:rPr>
              <w:t>1.9031%</w:t>
            </w:r>
          </w:p>
        </w:tc>
        <w:tc>
          <w:tcPr>
            <w:tcW w:w="495" w:type="pct"/>
            <w:noWrap/>
          </w:tcPr>
          <w:p w14:paraId="4E185588" w14:textId="5BA1184A" w:rsidR="00931650" w:rsidRPr="00C8338F" w:rsidRDefault="00931650" w:rsidP="00835C2C">
            <w:pPr>
              <w:pStyle w:val="BodyText"/>
              <w:snapToGrid w:val="0"/>
              <w:jc w:val="center"/>
              <w:rPr>
                <w:szCs w:val="20"/>
                <w:lang w:eastAsia="en-GB"/>
              </w:rPr>
            </w:pPr>
            <w:r w:rsidRPr="00835C2C">
              <w:rPr>
                <w:szCs w:val="20"/>
                <w:lang w:eastAsia="en-GB"/>
              </w:rPr>
              <w:t>2.</w:t>
            </w:r>
            <w:r>
              <w:rPr>
                <w:szCs w:val="20"/>
                <w:lang w:eastAsia="en-GB"/>
              </w:rPr>
              <w:t>1611%</w:t>
            </w:r>
          </w:p>
        </w:tc>
        <w:tc>
          <w:tcPr>
            <w:tcW w:w="495" w:type="pct"/>
            <w:noWrap/>
          </w:tcPr>
          <w:p w14:paraId="169616EE" w14:textId="4E2DC246" w:rsidR="00931650" w:rsidRPr="00C8338F" w:rsidRDefault="00931650" w:rsidP="00835C2C">
            <w:pPr>
              <w:pStyle w:val="BodyText"/>
              <w:snapToGrid w:val="0"/>
              <w:jc w:val="center"/>
              <w:rPr>
                <w:szCs w:val="20"/>
                <w:lang w:eastAsia="en-GB"/>
              </w:rPr>
            </w:pPr>
            <w:r w:rsidRPr="00835C2C">
              <w:rPr>
                <w:szCs w:val="20"/>
                <w:lang w:eastAsia="en-GB"/>
              </w:rPr>
              <w:t>2.</w:t>
            </w:r>
            <w:r>
              <w:rPr>
                <w:szCs w:val="20"/>
                <w:lang w:eastAsia="en-GB"/>
              </w:rPr>
              <w:t>4497%</w:t>
            </w:r>
          </w:p>
        </w:tc>
        <w:tc>
          <w:tcPr>
            <w:tcW w:w="550" w:type="pct"/>
            <w:noWrap/>
          </w:tcPr>
          <w:p w14:paraId="16FA57BE" w14:textId="4C82C6C7" w:rsidR="00931650" w:rsidRPr="00C8338F" w:rsidRDefault="00931650" w:rsidP="00835C2C">
            <w:pPr>
              <w:pStyle w:val="BodyText"/>
              <w:snapToGrid w:val="0"/>
              <w:jc w:val="center"/>
              <w:rPr>
                <w:szCs w:val="20"/>
                <w:lang w:eastAsia="en-GB"/>
              </w:rPr>
            </w:pPr>
            <w:r w:rsidRPr="00835C2C">
              <w:rPr>
                <w:szCs w:val="20"/>
                <w:lang w:eastAsia="en-GB"/>
              </w:rPr>
              <w:t>2.</w:t>
            </w:r>
            <w:r>
              <w:rPr>
                <w:szCs w:val="20"/>
                <w:lang w:eastAsia="en-GB"/>
              </w:rPr>
              <w:t>788%</w:t>
            </w:r>
          </w:p>
        </w:tc>
      </w:tr>
      <w:tr w:rsidR="00931650" w:rsidRPr="008D5E45" w14:paraId="6B6C8D29" w14:textId="77777777" w:rsidTr="00CC3BCC">
        <w:trPr>
          <w:trHeight w:val="299"/>
          <w:jc w:val="center"/>
        </w:trPr>
        <w:tc>
          <w:tcPr>
            <w:tcW w:w="1506" w:type="pct"/>
            <w:noWrap/>
            <w:hideMark/>
          </w:tcPr>
          <w:p w14:paraId="2F02FBEF" w14:textId="7031569A" w:rsidR="00931650" w:rsidRPr="00C8338F" w:rsidRDefault="00931650" w:rsidP="00835C2C">
            <w:pPr>
              <w:pStyle w:val="BodyText"/>
              <w:snapToGrid w:val="0"/>
              <w:jc w:val="center"/>
              <w:rPr>
                <w:szCs w:val="20"/>
                <w:lang w:eastAsia="en-GB"/>
              </w:rPr>
            </w:pPr>
            <w:r w:rsidRPr="00C8338F">
              <w:rPr>
                <w:szCs w:val="20"/>
                <w:lang w:eastAsia="en-GB"/>
              </w:rPr>
              <w:t>5%-tile throughput loss (</w:t>
            </w:r>
            <w:r>
              <w:rPr>
                <w:szCs w:val="20"/>
                <w:lang w:eastAsia="en-GB"/>
              </w:rPr>
              <w:t>10</w:t>
            </w:r>
            <w:r w:rsidRPr="00C8338F">
              <w:rPr>
                <w:szCs w:val="20"/>
                <w:lang w:eastAsia="en-GB"/>
              </w:rPr>
              <w:t>GHz)</w:t>
            </w:r>
          </w:p>
        </w:tc>
        <w:tc>
          <w:tcPr>
            <w:tcW w:w="477" w:type="pct"/>
          </w:tcPr>
          <w:p w14:paraId="6B296A6B" w14:textId="3A0D1944" w:rsidR="00931650" w:rsidRDefault="00C55593" w:rsidP="00835C2C">
            <w:pPr>
              <w:pStyle w:val="BodyText"/>
              <w:snapToGrid w:val="0"/>
              <w:jc w:val="center"/>
              <w:rPr>
                <w:szCs w:val="20"/>
                <w:lang w:eastAsia="en-GB"/>
              </w:rPr>
            </w:pPr>
            <w:r w:rsidRPr="00C55593">
              <w:rPr>
                <w:szCs w:val="20"/>
                <w:lang w:eastAsia="en-GB"/>
              </w:rPr>
              <w:t>4.5726</w:t>
            </w:r>
            <w:r>
              <w:rPr>
                <w:szCs w:val="20"/>
                <w:lang w:eastAsia="en-GB"/>
              </w:rPr>
              <w:t>%</w:t>
            </w:r>
          </w:p>
        </w:tc>
        <w:tc>
          <w:tcPr>
            <w:tcW w:w="489" w:type="pct"/>
            <w:noWrap/>
          </w:tcPr>
          <w:p w14:paraId="2087D0F9" w14:textId="47322E5C" w:rsidR="00931650" w:rsidRPr="00C8338F" w:rsidRDefault="00931650" w:rsidP="00835C2C">
            <w:pPr>
              <w:pStyle w:val="BodyText"/>
              <w:snapToGrid w:val="0"/>
              <w:jc w:val="center"/>
              <w:rPr>
                <w:szCs w:val="20"/>
                <w:lang w:eastAsia="en-GB"/>
              </w:rPr>
            </w:pPr>
            <w:r>
              <w:rPr>
                <w:szCs w:val="20"/>
                <w:lang w:eastAsia="en-GB"/>
              </w:rPr>
              <w:t>5.4504%</w:t>
            </w:r>
          </w:p>
        </w:tc>
        <w:tc>
          <w:tcPr>
            <w:tcW w:w="495" w:type="pct"/>
            <w:noWrap/>
          </w:tcPr>
          <w:p w14:paraId="1568AF6F" w14:textId="725C5D8F" w:rsidR="00931650" w:rsidRPr="00C8338F" w:rsidRDefault="00931650" w:rsidP="00835C2C">
            <w:pPr>
              <w:pStyle w:val="BodyText"/>
              <w:snapToGrid w:val="0"/>
              <w:jc w:val="center"/>
              <w:rPr>
                <w:szCs w:val="20"/>
                <w:lang w:eastAsia="en-GB"/>
              </w:rPr>
            </w:pPr>
            <w:r>
              <w:rPr>
                <w:szCs w:val="20"/>
                <w:lang w:eastAsia="en-GB"/>
              </w:rPr>
              <w:t>6.2895%</w:t>
            </w:r>
          </w:p>
        </w:tc>
        <w:tc>
          <w:tcPr>
            <w:tcW w:w="495" w:type="pct"/>
            <w:noWrap/>
          </w:tcPr>
          <w:p w14:paraId="6C1EFA08" w14:textId="5C7E235E" w:rsidR="00931650" w:rsidRPr="00C8338F" w:rsidRDefault="00931650" w:rsidP="00835C2C">
            <w:pPr>
              <w:pStyle w:val="BodyText"/>
              <w:snapToGrid w:val="0"/>
              <w:jc w:val="center"/>
              <w:rPr>
                <w:szCs w:val="20"/>
                <w:lang w:eastAsia="en-GB"/>
              </w:rPr>
            </w:pPr>
            <w:r>
              <w:rPr>
                <w:szCs w:val="20"/>
                <w:lang w:eastAsia="en-GB"/>
              </w:rPr>
              <w:t>7.2691%</w:t>
            </w:r>
          </w:p>
        </w:tc>
        <w:tc>
          <w:tcPr>
            <w:tcW w:w="495" w:type="pct"/>
            <w:noWrap/>
          </w:tcPr>
          <w:p w14:paraId="7B6AF465" w14:textId="6E1FC70E" w:rsidR="00931650" w:rsidRPr="00C8338F" w:rsidRDefault="00931650" w:rsidP="00835C2C">
            <w:pPr>
              <w:pStyle w:val="BodyText"/>
              <w:snapToGrid w:val="0"/>
              <w:jc w:val="center"/>
              <w:rPr>
                <w:szCs w:val="20"/>
                <w:lang w:eastAsia="en-GB"/>
              </w:rPr>
            </w:pPr>
            <w:r>
              <w:rPr>
                <w:szCs w:val="20"/>
                <w:lang w:eastAsia="en-GB"/>
              </w:rPr>
              <w:t>8.3690%</w:t>
            </w:r>
          </w:p>
        </w:tc>
        <w:tc>
          <w:tcPr>
            <w:tcW w:w="495" w:type="pct"/>
            <w:noWrap/>
          </w:tcPr>
          <w:p w14:paraId="512ED1AF" w14:textId="5424523B" w:rsidR="00931650" w:rsidRPr="00C8338F" w:rsidRDefault="00931650" w:rsidP="00835C2C">
            <w:pPr>
              <w:pStyle w:val="BodyText"/>
              <w:snapToGrid w:val="0"/>
              <w:jc w:val="center"/>
              <w:rPr>
                <w:szCs w:val="20"/>
                <w:lang w:eastAsia="en-GB"/>
              </w:rPr>
            </w:pPr>
            <w:r>
              <w:rPr>
                <w:szCs w:val="20"/>
                <w:lang w:eastAsia="en-GB"/>
              </w:rPr>
              <w:t>9.6118%</w:t>
            </w:r>
          </w:p>
        </w:tc>
        <w:tc>
          <w:tcPr>
            <w:tcW w:w="550" w:type="pct"/>
            <w:noWrap/>
          </w:tcPr>
          <w:p w14:paraId="0C2EFE52" w14:textId="10737BE0" w:rsidR="00931650" w:rsidRPr="00C8338F" w:rsidRDefault="00931650" w:rsidP="00835C2C">
            <w:pPr>
              <w:pStyle w:val="BodyText"/>
              <w:snapToGrid w:val="0"/>
              <w:jc w:val="center"/>
              <w:rPr>
                <w:szCs w:val="20"/>
                <w:lang w:eastAsia="en-GB"/>
              </w:rPr>
            </w:pPr>
            <w:r>
              <w:rPr>
                <w:szCs w:val="20"/>
                <w:lang w:eastAsia="en-GB"/>
              </w:rPr>
              <w:t>11.0936%</w:t>
            </w:r>
          </w:p>
        </w:tc>
      </w:tr>
    </w:tbl>
    <w:p w14:paraId="1F3C17B9" w14:textId="77777777" w:rsidR="002E4FE8" w:rsidRDefault="002E4FE8" w:rsidP="00582B19">
      <w:pPr>
        <w:pStyle w:val="BodyText"/>
        <w:snapToGrid w:val="0"/>
        <w:rPr>
          <w:szCs w:val="20"/>
          <w:lang w:val="en-GB" w:eastAsia="en-GB"/>
        </w:rPr>
      </w:pPr>
    </w:p>
    <w:p w14:paraId="1B10795A" w14:textId="2E93FC58" w:rsidR="007C1D4C" w:rsidRDefault="007C1D4C" w:rsidP="007C1D4C">
      <w:pPr>
        <w:pStyle w:val="BodyText"/>
        <w:snapToGrid w:val="0"/>
        <w:jc w:val="center"/>
        <w:rPr>
          <w:szCs w:val="20"/>
          <w:lang w:val="en-GB" w:eastAsia="en-GB"/>
        </w:rPr>
      </w:pPr>
      <w:r>
        <w:rPr>
          <w:lang w:eastAsia="en-GB"/>
        </w:rPr>
        <w:t>Table</w:t>
      </w:r>
      <w:r w:rsidR="00535F71">
        <w:rPr>
          <w:lang w:eastAsia="en-GB"/>
        </w:rPr>
        <w:t xml:space="preserve"> 3</w:t>
      </w:r>
      <w:r>
        <w:rPr>
          <w:lang w:eastAsia="en-GB"/>
        </w:rPr>
        <w:t xml:space="preserve">: </w:t>
      </w:r>
      <w:r w:rsidR="00931650">
        <w:rPr>
          <w:lang w:eastAsia="en-GB"/>
        </w:rPr>
        <w:t xml:space="preserve">10GHz </w:t>
      </w:r>
      <w:r>
        <w:rPr>
          <w:lang w:eastAsia="en-GB"/>
        </w:rPr>
        <w:t xml:space="preserve">ACIR with </w:t>
      </w:r>
      <w:r w:rsidR="00F64B02">
        <w:rPr>
          <w:lang w:eastAsia="en-GB"/>
        </w:rPr>
        <w:t>13</w:t>
      </w:r>
      <w:r>
        <w:rPr>
          <w:lang w:eastAsia="en-GB"/>
        </w:rPr>
        <w:t>dB NF</w:t>
      </w:r>
    </w:p>
    <w:tbl>
      <w:tblPr>
        <w:tblStyle w:val="TableGrid"/>
        <w:tblW w:w="4948" w:type="pct"/>
        <w:jc w:val="center"/>
        <w:tblLook w:val="04A0" w:firstRow="1" w:lastRow="0" w:firstColumn="1" w:lastColumn="0" w:noHBand="0" w:noVBand="1"/>
      </w:tblPr>
      <w:tblGrid>
        <w:gridCol w:w="2991"/>
        <w:gridCol w:w="933"/>
        <w:gridCol w:w="933"/>
        <w:gridCol w:w="933"/>
        <w:gridCol w:w="933"/>
        <w:gridCol w:w="933"/>
        <w:gridCol w:w="933"/>
        <w:gridCol w:w="933"/>
      </w:tblGrid>
      <w:tr w:rsidR="00931650" w:rsidRPr="008D5E45" w14:paraId="1653D164" w14:textId="77777777" w:rsidTr="00CC3BCC">
        <w:trPr>
          <w:trHeight w:val="255"/>
          <w:jc w:val="center"/>
        </w:trPr>
        <w:tc>
          <w:tcPr>
            <w:tcW w:w="1571" w:type="pct"/>
            <w:noWrap/>
            <w:hideMark/>
          </w:tcPr>
          <w:p w14:paraId="620C42B1" w14:textId="77777777" w:rsidR="00931650" w:rsidRPr="00C8338F" w:rsidRDefault="00931650" w:rsidP="00515A2E">
            <w:pPr>
              <w:pStyle w:val="BodyText"/>
              <w:snapToGrid w:val="0"/>
              <w:jc w:val="center"/>
              <w:rPr>
                <w:szCs w:val="20"/>
                <w:lang w:val="en-GB" w:eastAsia="en-GB"/>
              </w:rPr>
            </w:pPr>
            <w:r w:rsidRPr="00C8338F">
              <w:rPr>
                <w:szCs w:val="20"/>
                <w:lang w:eastAsia="en-GB"/>
              </w:rPr>
              <w:t>ACIR [dB]</w:t>
            </w:r>
          </w:p>
        </w:tc>
        <w:tc>
          <w:tcPr>
            <w:tcW w:w="490" w:type="pct"/>
          </w:tcPr>
          <w:p w14:paraId="2773DA76" w14:textId="08E8989B" w:rsidR="00931650" w:rsidRDefault="00931650" w:rsidP="00515A2E">
            <w:pPr>
              <w:pStyle w:val="BodyText"/>
              <w:snapToGrid w:val="0"/>
              <w:jc w:val="center"/>
            </w:pPr>
            <w:r>
              <w:t>31</w:t>
            </w:r>
          </w:p>
        </w:tc>
        <w:tc>
          <w:tcPr>
            <w:tcW w:w="490" w:type="pct"/>
            <w:noWrap/>
            <w:hideMark/>
          </w:tcPr>
          <w:p w14:paraId="0B6767B5" w14:textId="6C9EE995" w:rsidR="00931650" w:rsidRPr="00C8338F" w:rsidRDefault="00931650" w:rsidP="00515A2E">
            <w:pPr>
              <w:pStyle w:val="BodyText"/>
              <w:snapToGrid w:val="0"/>
              <w:jc w:val="center"/>
              <w:rPr>
                <w:szCs w:val="20"/>
                <w:lang w:eastAsia="en-GB"/>
              </w:rPr>
            </w:pPr>
            <w:r>
              <w:t>30</w:t>
            </w:r>
          </w:p>
        </w:tc>
        <w:tc>
          <w:tcPr>
            <w:tcW w:w="490" w:type="pct"/>
            <w:noWrap/>
            <w:hideMark/>
          </w:tcPr>
          <w:p w14:paraId="19023158" w14:textId="77777777" w:rsidR="00931650" w:rsidRPr="00C8338F" w:rsidRDefault="00931650" w:rsidP="00515A2E">
            <w:pPr>
              <w:pStyle w:val="BodyText"/>
              <w:snapToGrid w:val="0"/>
              <w:jc w:val="center"/>
              <w:rPr>
                <w:szCs w:val="20"/>
                <w:lang w:eastAsia="en-GB"/>
              </w:rPr>
            </w:pPr>
            <w:r>
              <w:t>29</w:t>
            </w:r>
          </w:p>
        </w:tc>
        <w:tc>
          <w:tcPr>
            <w:tcW w:w="490" w:type="pct"/>
            <w:noWrap/>
            <w:hideMark/>
          </w:tcPr>
          <w:p w14:paraId="042BC55A" w14:textId="77777777" w:rsidR="00931650" w:rsidRPr="00C8338F" w:rsidRDefault="00931650" w:rsidP="00515A2E">
            <w:pPr>
              <w:pStyle w:val="BodyText"/>
              <w:snapToGrid w:val="0"/>
              <w:jc w:val="center"/>
              <w:rPr>
                <w:szCs w:val="20"/>
                <w:lang w:eastAsia="en-GB"/>
              </w:rPr>
            </w:pPr>
            <w:r>
              <w:t>28</w:t>
            </w:r>
          </w:p>
        </w:tc>
        <w:tc>
          <w:tcPr>
            <w:tcW w:w="490" w:type="pct"/>
            <w:noWrap/>
            <w:hideMark/>
          </w:tcPr>
          <w:p w14:paraId="1E3ED302" w14:textId="77777777" w:rsidR="00931650" w:rsidRPr="00C8338F" w:rsidRDefault="00931650" w:rsidP="00515A2E">
            <w:pPr>
              <w:pStyle w:val="BodyText"/>
              <w:snapToGrid w:val="0"/>
              <w:jc w:val="center"/>
              <w:rPr>
                <w:szCs w:val="20"/>
                <w:lang w:eastAsia="en-GB"/>
              </w:rPr>
            </w:pPr>
            <w:r>
              <w:t>27</w:t>
            </w:r>
          </w:p>
        </w:tc>
        <w:tc>
          <w:tcPr>
            <w:tcW w:w="490" w:type="pct"/>
            <w:noWrap/>
            <w:hideMark/>
          </w:tcPr>
          <w:p w14:paraId="6B31A7E0" w14:textId="77777777" w:rsidR="00931650" w:rsidRPr="00C8338F" w:rsidRDefault="00931650" w:rsidP="00515A2E">
            <w:pPr>
              <w:pStyle w:val="BodyText"/>
              <w:snapToGrid w:val="0"/>
              <w:jc w:val="center"/>
              <w:rPr>
                <w:szCs w:val="20"/>
                <w:lang w:eastAsia="en-GB"/>
              </w:rPr>
            </w:pPr>
            <w:r>
              <w:t>26</w:t>
            </w:r>
          </w:p>
        </w:tc>
        <w:tc>
          <w:tcPr>
            <w:tcW w:w="490" w:type="pct"/>
            <w:noWrap/>
            <w:hideMark/>
          </w:tcPr>
          <w:p w14:paraId="6B022665" w14:textId="77777777" w:rsidR="00931650" w:rsidRPr="00C8338F" w:rsidRDefault="00931650" w:rsidP="00515A2E">
            <w:pPr>
              <w:pStyle w:val="BodyText"/>
              <w:snapToGrid w:val="0"/>
              <w:jc w:val="center"/>
              <w:rPr>
                <w:szCs w:val="20"/>
                <w:lang w:eastAsia="en-GB"/>
              </w:rPr>
            </w:pPr>
            <w:r>
              <w:t>25</w:t>
            </w:r>
          </w:p>
        </w:tc>
      </w:tr>
      <w:tr w:rsidR="00931650" w:rsidRPr="008D5E45" w14:paraId="7F4A704F" w14:textId="77777777" w:rsidTr="00CC3BCC">
        <w:trPr>
          <w:trHeight w:val="255"/>
          <w:jc w:val="center"/>
        </w:trPr>
        <w:tc>
          <w:tcPr>
            <w:tcW w:w="1571" w:type="pct"/>
            <w:noWrap/>
            <w:hideMark/>
          </w:tcPr>
          <w:p w14:paraId="2894983C" w14:textId="77777777" w:rsidR="00931650" w:rsidRPr="00C8338F" w:rsidRDefault="00931650" w:rsidP="00515A2E">
            <w:pPr>
              <w:pStyle w:val="BodyText"/>
              <w:snapToGrid w:val="0"/>
              <w:jc w:val="center"/>
              <w:rPr>
                <w:szCs w:val="20"/>
                <w:lang w:eastAsia="en-GB"/>
              </w:rPr>
            </w:pPr>
            <w:r w:rsidRPr="00C8338F">
              <w:rPr>
                <w:szCs w:val="20"/>
                <w:lang w:eastAsia="en-GB"/>
              </w:rPr>
              <w:t>Average throughput loss (</w:t>
            </w:r>
            <w:r>
              <w:rPr>
                <w:szCs w:val="20"/>
                <w:lang w:eastAsia="en-GB"/>
              </w:rPr>
              <w:t>10</w:t>
            </w:r>
            <w:r w:rsidRPr="00C8338F">
              <w:rPr>
                <w:szCs w:val="20"/>
                <w:lang w:eastAsia="en-GB"/>
              </w:rPr>
              <w:t>GHz)</w:t>
            </w:r>
          </w:p>
        </w:tc>
        <w:tc>
          <w:tcPr>
            <w:tcW w:w="490" w:type="pct"/>
          </w:tcPr>
          <w:p w14:paraId="24E5C445" w14:textId="24E5681C" w:rsidR="00931650" w:rsidRPr="00835C2C" w:rsidRDefault="0030674F" w:rsidP="00515A2E">
            <w:pPr>
              <w:pStyle w:val="BodyText"/>
              <w:snapToGrid w:val="0"/>
              <w:jc w:val="center"/>
              <w:rPr>
                <w:szCs w:val="20"/>
                <w:lang w:eastAsia="en-GB"/>
              </w:rPr>
            </w:pPr>
            <w:r w:rsidRPr="0030674F">
              <w:rPr>
                <w:szCs w:val="20"/>
                <w:lang w:eastAsia="en-GB"/>
              </w:rPr>
              <w:t>1.2320</w:t>
            </w:r>
            <w:r>
              <w:rPr>
                <w:szCs w:val="20"/>
                <w:lang w:eastAsia="en-GB"/>
              </w:rPr>
              <w:t>%</w:t>
            </w:r>
          </w:p>
        </w:tc>
        <w:tc>
          <w:tcPr>
            <w:tcW w:w="490" w:type="pct"/>
            <w:noWrap/>
          </w:tcPr>
          <w:p w14:paraId="67A10465" w14:textId="52BFD89C" w:rsidR="00931650" w:rsidRPr="00C8338F" w:rsidRDefault="00931650" w:rsidP="00515A2E">
            <w:pPr>
              <w:pStyle w:val="BodyText"/>
              <w:snapToGrid w:val="0"/>
              <w:jc w:val="center"/>
              <w:rPr>
                <w:szCs w:val="20"/>
                <w:lang w:eastAsia="en-GB"/>
              </w:rPr>
            </w:pPr>
            <w:r w:rsidRPr="00835C2C">
              <w:rPr>
                <w:szCs w:val="20"/>
                <w:lang w:eastAsia="en-GB"/>
              </w:rPr>
              <w:t>1.</w:t>
            </w:r>
            <w:r>
              <w:rPr>
                <w:szCs w:val="20"/>
                <w:lang w:eastAsia="en-GB"/>
              </w:rPr>
              <w:t>4223%</w:t>
            </w:r>
          </w:p>
        </w:tc>
        <w:tc>
          <w:tcPr>
            <w:tcW w:w="490" w:type="pct"/>
            <w:noWrap/>
          </w:tcPr>
          <w:p w14:paraId="2732854A" w14:textId="55FBD7CC" w:rsidR="00931650" w:rsidRPr="00C8338F" w:rsidRDefault="00931650" w:rsidP="00515A2E">
            <w:pPr>
              <w:pStyle w:val="BodyText"/>
              <w:snapToGrid w:val="0"/>
              <w:jc w:val="center"/>
              <w:rPr>
                <w:szCs w:val="20"/>
                <w:lang w:eastAsia="en-GB"/>
              </w:rPr>
            </w:pPr>
            <w:r w:rsidRPr="00835C2C">
              <w:rPr>
                <w:szCs w:val="20"/>
                <w:lang w:eastAsia="en-GB"/>
              </w:rPr>
              <w:t>1.</w:t>
            </w:r>
            <w:r>
              <w:rPr>
                <w:szCs w:val="20"/>
                <w:lang w:eastAsia="en-GB"/>
              </w:rPr>
              <w:t>6112%</w:t>
            </w:r>
          </w:p>
        </w:tc>
        <w:tc>
          <w:tcPr>
            <w:tcW w:w="490" w:type="pct"/>
            <w:noWrap/>
          </w:tcPr>
          <w:p w14:paraId="58301F41" w14:textId="39929410" w:rsidR="00931650" w:rsidRPr="00C8338F" w:rsidRDefault="00931650" w:rsidP="00515A2E">
            <w:pPr>
              <w:pStyle w:val="BodyText"/>
              <w:snapToGrid w:val="0"/>
              <w:jc w:val="center"/>
              <w:rPr>
                <w:szCs w:val="20"/>
                <w:lang w:eastAsia="en-GB"/>
              </w:rPr>
            </w:pPr>
            <w:r w:rsidRPr="00835C2C">
              <w:rPr>
                <w:szCs w:val="20"/>
                <w:lang w:eastAsia="en-GB"/>
              </w:rPr>
              <w:t>1.</w:t>
            </w:r>
            <w:r>
              <w:rPr>
                <w:szCs w:val="20"/>
                <w:lang w:eastAsia="en-GB"/>
              </w:rPr>
              <w:t>8344%</w:t>
            </w:r>
          </w:p>
        </w:tc>
        <w:tc>
          <w:tcPr>
            <w:tcW w:w="490" w:type="pct"/>
            <w:noWrap/>
          </w:tcPr>
          <w:p w14:paraId="492BE35E" w14:textId="4746F351" w:rsidR="00931650" w:rsidRPr="00C8338F" w:rsidRDefault="00931650" w:rsidP="00515A2E">
            <w:pPr>
              <w:pStyle w:val="BodyText"/>
              <w:snapToGrid w:val="0"/>
              <w:jc w:val="center"/>
              <w:rPr>
                <w:szCs w:val="20"/>
                <w:lang w:eastAsia="en-GB"/>
              </w:rPr>
            </w:pPr>
            <w:r w:rsidRPr="00835C2C">
              <w:rPr>
                <w:szCs w:val="20"/>
                <w:lang w:eastAsia="en-GB"/>
              </w:rPr>
              <w:t>2.</w:t>
            </w:r>
            <w:r>
              <w:rPr>
                <w:szCs w:val="20"/>
                <w:lang w:eastAsia="en-GB"/>
              </w:rPr>
              <w:t>0853%</w:t>
            </w:r>
          </w:p>
        </w:tc>
        <w:tc>
          <w:tcPr>
            <w:tcW w:w="490" w:type="pct"/>
            <w:noWrap/>
          </w:tcPr>
          <w:p w14:paraId="33BE766C" w14:textId="07F14B89" w:rsidR="00931650" w:rsidRPr="00C8338F" w:rsidRDefault="00931650" w:rsidP="00515A2E">
            <w:pPr>
              <w:pStyle w:val="BodyText"/>
              <w:snapToGrid w:val="0"/>
              <w:jc w:val="center"/>
              <w:rPr>
                <w:szCs w:val="20"/>
                <w:lang w:eastAsia="en-GB"/>
              </w:rPr>
            </w:pPr>
            <w:r w:rsidRPr="00835C2C">
              <w:rPr>
                <w:szCs w:val="20"/>
                <w:lang w:eastAsia="en-GB"/>
              </w:rPr>
              <w:t>2.</w:t>
            </w:r>
            <w:r>
              <w:rPr>
                <w:szCs w:val="20"/>
                <w:lang w:eastAsia="en-GB"/>
              </w:rPr>
              <w:t>3663%</w:t>
            </w:r>
          </w:p>
        </w:tc>
        <w:tc>
          <w:tcPr>
            <w:tcW w:w="490" w:type="pct"/>
            <w:noWrap/>
          </w:tcPr>
          <w:p w14:paraId="2CD1EEF1" w14:textId="4EEB89D4" w:rsidR="00931650" w:rsidRPr="00C8338F" w:rsidRDefault="00931650" w:rsidP="00515A2E">
            <w:pPr>
              <w:pStyle w:val="BodyText"/>
              <w:snapToGrid w:val="0"/>
              <w:jc w:val="center"/>
              <w:rPr>
                <w:szCs w:val="20"/>
                <w:lang w:eastAsia="en-GB"/>
              </w:rPr>
            </w:pPr>
            <w:r w:rsidRPr="00835C2C">
              <w:rPr>
                <w:szCs w:val="20"/>
                <w:lang w:eastAsia="en-GB"/>
              </w:rPr>
              <w:t>2.</w:t>
            </w:r>
            <w:r>
              <w:rPr>
                <w:szCs w:val="20"/>
                <w:lang w:eastAsia="en-GB"/>
              </w:rPr>
              <w:t>6961%</w:t>
            </w:r>
          </w:p>
        </w:tc>
      </w:tr>
      <w:tr w:rsidR="00931650" w:rsidRPr="008D5E45" w14:paraId="0EACB956" w14:textId="77777777" w:rsidTr="00CC3BCC">
        <w:trPr>
          <w:trHeight w:val="255"/>
          <w:jc w:val="center"/>
        </w:trPr>
        <w:tc>
          <w:tcPr>
            <w:tcW w:w="1571" w:type="pct"/>
            <w:noWrap/>
            <w:hideMark/>
          </w:tcPr>
          <w:p w14:paraId="65C37C42" w14:textId="77777777" w:rsidR="00931650" w:rsidRPr="00C8338F" w:rsidRDefault="00931650" w:rsidP="00515A2E">
            <w:pPr>
              <w:pStyle w:val="BodyText"/>
              <w:snapToGrid w:val="0"/>
              <w:jc w:val="center"/>
              <w:rPr>
                <w:szCs w:val="20"/>
                <w:lang w:eastAsia="en-GB"/>
              </w:rPr>
            </w:pPr>
            <w:r w:rsidRPr="00C8338F">
              <w:rPr>
                <w:szCs w:val="20"/>
                <w:lang w:eastAsia="en-GB"/>
              </w:rPr>
              <w:t>5%-tile throughput loss (</w:t>
            </w:r>
            <w:r>
              <w:rPr>
                <w:szCs w:val="20"/>
                <w:lang w:eastAsia="en-GB"/>
              </w:rPr>
              <w:t>10</w:t>
            </w:r>
            <w:r w:rsidRPr="00C8338F">
              <w:rPr>
                <w:szCs w:val="20"/>
                <w:lang w:eastAsia="en-GB"/>
              </w:rPr>
              <w:t>GHz)</w:t>
            </w:r>
          </w:p>
        </w:tc>
        <w:tc>
          <w:tcPr>
            <w:tcW w:w="490" w:type="pct"/>
          </w:tcPr>
          <w:p w14:paraId="2775231A" w14:textId="24FEF591" w:rsidR="00931650" w:rsidRDefault="00210F78" w:rsidP="00515A2E">
            <w:pPr>
              <w:pStyle w:val="BodyText"/>
              <w:snapToGrid w:val="0"/>
              <w:jc w:val="center"/>
              <w:rPr>
                <w:szCs w:val="20"/>
                <w:lang w:eastAsia="en-GB"/>
              </w:rPr>
            </w:pPr>
            <w:r w:rsidRPr="00210F78">
              <w:rPr>
                <w:szCs w:val="20"/>
                <w:lang w:eastAsia="en-GB"/>
              </w:rPr>
              <w:t>3.2501</w:t>
            </w:r>
            <w:r>
              <w:rPr>
                <w:szCs w:val="20"/>
                <w:lang w:eastAsia="en-GB"/>
              </w:rPr>
              <w:t>%</w:t>
            </w:r>
          </w:p>
        </w:tc>
        <w:tc>
          <w:tcPr>
            <w:tcW w:w="490" w:type="pct"/>
            <w:noWrap/>
          </w:tcPr>
          <w:p w14:paraId="1782F008" w14:textId="55BF5037" w:rsidR="00931650" w:rsidRPr="00C8338F" w:rsidRDefault="00931650" w:rsidP="00515A2E">
            <w:pPr>
              <w:pStyle w:val="BodyText"/>
              <w:snapToGrid w:val="0"/>
              <w:jc w:val="center"/>
              <w:rPr>
                <w:szCs w:val="20"/>
                <w:lang w:eastAsia="en-GB"/>
              </w:rPr>
            </w:pPr>
            <w:r>
              <w:rPr>
                <w:szCs w:val="20"/>
                <w:lang w:eastAsia="en-GB"/>
              </w:rPr>
              <w:t>3.9646%</w:t>
            </w:r>
          </w:p>
        </w:tc>
        <w:tc>
          <w:tcPr>
            <w:tcW w:w="490" w:type="pct"/>
            <w:noWrap/>
          </w:tcPr>
          <w:p w14:paraId="153F26A5" w14:textId="3C360102" w:rsidR="00931650" w:rsidRPr="00C8338F" w:rsidRDefault="00931650" w:rsidP="00515A2E">
            <w:pPr>
              <w:pStyle w:val="BodyText"/>
              <w:snapToGrid w:val="0"/>
              <w:jc w:val="center"/>
              <w:rPr>
                <w:szCs w:val="20"/>
                <w:lang w:eastAsia="en-GB"/>
              </w:rPr>
            </w:pPr>
            <w:r>
              <w:rPr>
                <w:szCs w:val="20"/>
                <w:lang w:eastAsia="en-GB"/>
              </w:rPr>
              <w:t>4.7371%</w:t>
            </w:r>
          </w:p>
        </w:tc>
        <w:tc>
          <w:tcPr>
            <w:tcW w:w="490" w:type="pct"/>
            <w:noWrap/>
          </w:tcPr>
          <w:p w14:paraId="32BA4336" w14:textId="7ED171E1" w:rsidR="00931650" w:rsidRPr="00C8338F" w:rsidRDefault="00931650" w:rsidP="00515A2E">
            <w:pPr>
              <w:pStyle w:val="BodyText"/>
              <w:snapToGrid w:val="0"/>
              <w:jc w:val="center"/>
              <w:rPr>
                <w:szCs w:val="20"/>
                <w:lang w:eastAsia="en-GB"/>
              </w:rPr>
            </w:pPr>
            <w:r>
              <w:rPr>
                <w:szCs w:val="20"/>
                <w:lang w:eastAsia="en-GB"/>
              </w:rPr>
              <w:t>5.6903%</w:t>
            </w:r>
          </w:p>
        </w:tc>
        <w:tc>
          <w:tcPr>
            <w:tcW w:w="490" w:type="pct"/>
            <w:noWrap/>
          </w:tcPr>
          <w:p w14:paraId="2EB13C18" w14:textId="440AC1DE" w:rsidR="00931650" w:rsidRPr="00C8338F" w:rsidRDefault="00931650" w:rsidP="00515A2E">
            <w:pPr>
              <w:pStyle w:val="BodyText"/>
              <w:snapToGrid w:val="0"/>
              <w:jc w:val="center"/>
              <w:rPr>
                <w:szCs w:val="20"/>
                <w:lang w:eastAsia="en-GB"/>
              </w:rPr>
            </w:pPr>
            <w:r>
              <w:rPr>
                <w:szCs w:val="20"/>
                <w:lang w:eastAsia="en-GB"/>
              </w:rPr>
              <w:t>6.7960%</w:t>
            </w:r>
          </w:p>
        </w:tc>
        <w:tc>
          <w:tcPr>
            <w:tcW w:w="490" w:type="pct"/>
            <w:noWrap/>
          </w:tcPr>
          <w:p w14:paraId="605B3783" w14:textId="6BBC48AC" w:rsidR="00931650" w:rsidRPr="00C8338F" w:rsidRDefault="00931650" w:rsidP="00515A2E">
            <w:pPr>
              <w:pStyle w:val="BodyText"/>
              <w:snapToGrid w:val="0"/>
              <w:jc w:val="center"/>
              <w:rPr>
                <w:szCs w:val="20"/>
                <w:lang w:eastAsia="en-GB"/>
              </w:rPr>
            </w:pPr>
            <w:r>
              <w:rPr>
                <w:szCs w:val="20"/>
                <w:lang w:eastAsia="en-GB"/>
              </w:rPr>
              <w:t>8.0620%</w:t>
            </w:r>
          </w:p>
        </w:tc>
        <w:tc>
          <w:tcPr>
            <w:tcW w:w="490" w:type="pct"/>
            <w:noWrap/>
          </w:tcPr>
          <w:p w14:paraId="266D91C8" w14:textId="313CE552" w:rsidR="00931650" w:rsidRPr="00C8338F" w:rsidRDefault="00931650" w:rsidP="00515A2E">
            <w:pPr>
              <w:pStyle w:val="BodyText"/>
              <w:snapToGrid w:val="0"/>
              <w:jc w:val="center"/>
              <w:rPr>
                <w:szCs w:val="20"/>
                <w:lang w:eastAsia="en-GB"/>
              </w:rPr>
            </w:pPr>
            <w:r>
              <w:rPr>
                <w:szCs w:val="20"/>
                <w:lang w:eastAsia="en-GB"/>
              </w:rPr>
              <w:t>9.5717%</w:t>
            </w:r>
          </w:p>
        </w:tc>
      </w:tr>
    </w:tbl>
    <w:p w14:paraId="581E1A2C" w14:textId="77777777" w:rsidR="00582B19" w:rsidRDefault="00582B19" w:rsidP="00FD2077">
      <w:pPr>
        <w:pStyle w:val="BodyText"/>
        <w:snapToGrid w:val="0"/>
        <w:rPr>
          <w:szCs w:val="20"/>
          <w:lang w:val="en-GB" w:eastAsia="en-GB"/>
        </w:rPr>
      </w:pPr>
    </w:p>
    <w:p w14:paraId="718C24DF" w14:textId="7C8D02BB" w:rsidR="00582B19" w:rsidRPr="00AE1CAC" w:rsidRDefault="00582B19" w:rsidP="00582B19">
      <w:pPr>
        <w:pStyle w:val="Heading1"/>
        <w:pBdr>
          <w:top w:val="none" w:sz="0" w:space="0" w:color="auto"/>
        </w:pBdr>
        <w:rPr>
          <w:sz w:val="28"/>
          <w:szCs w:val="16"/>
        </w:rPr>
      </w:pPr>
      <w:r w:rsidRPr="00AE1CAC">
        <w:rPr>
          <w:sz w:val="28"/>
          <w:szCs w:val="16"/>
        </w:rPr>
        <w:t>2.</w:t>
      </w:r>
      <w:r>
        <w:rPr>
          <w:sz w:val="28"/>
          <w:szCs w:val="16"/>
        </w:rPr>
        <w:t>3</w:t>
      </w:r>
      <w:r w:rsidRPr="00AE1CAC">
        <w:rPr>
          <w:sz w:val="28"/>
          <w:szCs w:val="16"/>
        </w:rPr>
        <w:t xml:space="preserve"> </w:t>
      </w:r>
      <w:r>
        <w:rPr>
          <w:sz w:val="28"/>
          <w:szCs w:val="16"/>
        </w:rPr>
        <w:t>Analysis on DL ACIR</w:t>
      </w:r>
    </w:p>
    <w:p w14:paraId="327EB3E7" w14:textId="1E538F95" w:rsidR="00EA3FF8" w:rsidRDefault="00EA3FF8" w:rsidP="00582B19">
      <w:pPr>
        <w:rPr>
          <w:rFonts w:eastAsia="宋体"/>
          <w:b/>
          <w:lang w:eastAsia="zh-CN"/>
        </w:rPr>
      </w:pPr>
      <w:r>
        <w:rPr>
          <w:rFonts w:eastAsia="宋体"/>
          <w:b/>
          <w:lang w:eastAsia="zh-CN"/>
        </w:rPr>
        <w:t xml:space="preserve">Observation 1: The required ACIR for </w:t>
      </w:r>
      <w:r w:rsidR="000A046B">
        <w:rPr>
          <w:rFonts w:eastAsia="宋体"/>
          <w:b/>
          <w:lang w:eastAsia="zh-CN"/>
        </w:rPr>
        <w:t xml:space="preserve">UE </w:t>
      </w:r>
      <w:r>
        <w:rPr>
          <w:rFonts w:eastAsia="宋体"/>
          <w:b/>
          <w:lang w:eastAsia="zh-CN"/>
        </w:rPr>
        <w:t xml:space="preserve">NF of 9dB and 13dB is marginal at 7GHz and 10GHz. </w:t>
      </w:r>
    </w:p>
    <w:p w14:paraId="6C63DC56" w14:textId="44CD0910" w:rsidR="00582B19" w:rsidRDefault="00F353C1" w:rsidP="00582B19">
      <w:pPr>
        <w:rPr>
          <w:rFonts w:eastAsia="宋体"/>
          <w:b/>
          <w:lang w:eastAsia="zh-CN"/>
        </w:rPr>
      </w:pPr>
      <w:r>
        <w:rPr>
          <w:rFonts w:eastAsia="宋体"/>
          <w:b/>
          <w:lang w:eastAsia="zh-CN"/>
        </w:rPr>
        <w:t>Observation</w:t>
      </w:r>
      <w:r w:rsidR="00265ADF">
        <w:rPr>
          <w:rFonts w:eastAsia="宋体"/>
          <w:b/>
          <w:lang w:eastAsia="zh-CN"/>
        </w:rPr>
        <w:t xml:space="preserve"> 2</w:t>
      </w:r>
      <w:r>
        <w:rPr>
          <w:rFonts w:eastAsia="宋体"/>
          <w:b/>
          <w:lang w:eastAsia="zh-CN"/>
        </w:rPr>
        <w:t xml:space="preserve">: When downlink ACIR is set to </w:t>
      </w:r>
      <w:r w:rsidR="002B165D">
        <w:rPr>
          <w:rFonts w:eastAsia="宋体"/>
          <w:b/>
          <w:lang w:eastAsia="zh-CN"/>
        </w:rPr>
        <w:t>30.</w:t>
      </w:r>
      <w:r w:rsidR="001F7AF7">
        <w:rPr>
          <w:rFonts w:eastAsia="宋体"/>
          <w:b/>
          <w:lang w:eastAsia="zh-CN"/>
        </w:rPr>
        <w:t>9</w:t>
      </w:r>
      <w:r w:rsidR="002B165D">
        <w:rPr>
          <w:rFonts w:eastAsia="宋体"/>
          <w:b/>
          <w:lang w:eastAsia="zh-CN"/>
        </w:rPr>
        <w:t xml:space="preserve">dB </w:t>
      </w:r>
      <w:r>
        <w:rPr>
          <w:rFonts w:eastAsia="宋体"/>
          <w:b/>
          <w:lang w:eastAsia="zh-CN"/>
        </w:rPr>
        <w:t xml:space="preserve">at 7GHz, </w:t>
      </w:r>
      <w:r w:rsidR="00E162A6">
        <w:rPr>
          <w:rFonts w:eastAsia="宋体"/>
          <w:b/>
          <w:lang w:eastAsia="zh-CN"/>
        </w:rPr>
        <w:t xml:space="preserve">DL throughput loss </w:t>
      </w:r>
      <w:r>
        <w:rPr>
          <w:rFonts w:eastAsia="宋体"/>
          <w:b/>
          <w:lang w:eastAsia="zh-CN"/>
        </w:rPr>
        <w:t>can be restricted to 5%</w:t>
      </w:r>
      <w:r w:rsidR="00E162A6">
        <w:rPr>
          <w:rFonts w:eastAsia="宋体"/>
          <w:b/>
          <w:lang w:eastAsia="zh-CN"/>
        </w:rPr>
        <w:t xml:space="preserve"> </w:t>
      </w:r>
      <w:r w:rsidR="00E162A6">
        <w:rPr>
          <w:rFonts w:eastAsia="宋体"/>
          <w:b/>
          <w:lang w:eastAsia="zh-CN"/>
        </w:rPr>
        <w:t>with NF of 9dB&amp;13dB</w:t>
      </w:r>
      <w:r w:rsidRPr="00790340">
        <w:rPr>
          <w:rFonts w:eastAsia="宋体"/>
          <w:b/>
          <w:lang w:eastAsia="zh-CN"/>
        </w:rPr>
        <w:t>.</w:t>
      </w:r>
    </w:p>
    <w:p w14:paraId="50064813" w14:textId="4CD9214A" w:rsidR="00F353C1" w:rsidRDefault="00F353C1" w:rsidP="00582B19">
      <w:pPr>
        <w:rPr>
          <w:rFonts w:eastAsia="宋体"/>
          <w:b/>
          <w:lang w:eastAsia="zh-CN"/>
        </w:rPr>
      </w:pPr>
      <w:r>
        <w:rPr>
          <w:rFonts w:eastAsia="宋体"/>
          <w:b/>
          <w:lang w:eastAsia="zh-CN"/>
        </w:rPr>
        <w:t>Observation</w:t>
      </w:r>
      <w:r>
        <w:rPr>
          <w:rFonts w:eastAsia="宋体" w:hint="eastAsia"/>
          <w:b/>
          <w:lang w:eastAsia="zh-CN"/>
        </w:rPr>
        <w:t xml:space="preserve"> </w:t>
      </w:r>
      <w:r w:rsidR="00265ADF">
        <w:rPr>
          <w:rFonts w:eastAsia="宋体"/>
          <w:b/>
          <w:lang w:eastAsia="zh-CN"/>
        </w:rPr>
        <w:t>3</w:t>
      </w:r>
      <w:r>
        <w:rPr>
          <w:rFonts w:eastAsia="宋体"/>
          <w:b/>
          <w:lang w:eastAsia="zh-CN"/>
        </w:rPr>
        <w:t xml:space="preserve">: When downlink ACIR is set to </w:t>
      </w:r>
      <w:r w:rsidR="002B165D">
        <w:rPr>
          <w:rFonts w:eastAsia="宋体"/>
          <w:b/>
          <w:lang w:eastAsia="zh-CN"/>
        </w:rPr>
        <w:t xml:space="preserve">30.5dB </w:t>
      </w:r>
      <w:r>
        <w:rPr>
          <w:rFonts w:eastAsia="宋体"/>
          <w:b/>
          <w:lang w:eastAsia="zh-CN"/>
        </w:rPr>
        <w:t xml:space="preserve">at 10GHz, </w:t>
      </w:r>
      <w:r w:rsidR="00E162A6">
        <w:rPr>
          <w:rFonts w:eastAsia="宋体"/>
          <w:b/>
          <w:lang w:eastAsia="zh-CN"/>
        </w:rPr>
        <w:t>DL throughput loss can be restricted to 5% with NF of 9dB&amp;13dB</w:t>
      </w:r>
      <w:r w:rsidRPr="00790340">
        <w:rPr>
          <w:rFonts w:eastAsia="宋体"/>
          <w:b/>
          <w:lang w:eastAsia="zh-CN"/>
        </w:rPr>
        <w:t>.</w:t>
      </w:r>
    </w:p>
    <w:p w14:paraId="4A24DE1F" w14:textId="12213481" w:rsidR="00466741" w:rsidRDefault="00EF7BF6" w:rsidP="00EA3FF8">
      <w:pPr>
        <w:jc w:val="both"/>
        <w:rPr>
          <w:rFonts w:eastAsia="宋体"/>
          <w:bCs/>
          <w:lang w:eastAsia="zh-CN"/>
        </w:rPr>
      </w:pPr>
      <w:r w:rsidRPr="00EA3FF8">
        <w:rPr>
          <w:rFonts w:eastAsia="宋体" w:hint="eastAsia"/>
          <w:bCs/>
          <w:lang w:eastAsia="zh-CN"/>
        </w:rPr>
        <w:t>Con</w:t>
      </w:r>
      <w:r w:rsidRPr="00EA3FF8">
        <w:rPr>
          <w:rFonts w:eastAsia="宋体"/>
          <w:bCs/>
          <w:lang w:eastAsia="zh-CN"/>
        </w:rPr>
        <w:t xml:space="preserve">sidering that </w:t>
      </w:r>
      <w:r w:rsidR="00413F71" w:rsidRPr="00EA3FF8">
        <w:rPr>
          <w:rFonts w:eastAsia="宋体"/>
          <w:bCs/>
          <w:lang w:eastAsia="zh-CN"/>
        </w:rPr>
        <w:t>the higher</w:t>
      </w:r>
      <w:r w:rsidRPr="00EA3FF8">
        <w:rPr>
          <w:rFonts w:eastAsia="宋体"/>
          <w:bCs/>
          <w:lang w:eastAsia="zh-CN"/>
        </w:rPr>
        <w:t xml:space="preserve"> the</w:t>
      </w:r>
      <w:r w:rsidR="00413F71" w:rsidRPr="00EA3FF8">
        <w:rPr>
          <w:rFonts w:eastAsia="宋体"/>
          <w:bCs/>
          <w:lang w:eastAsia="zh-CN"/>
        </w:rPr>
        <w:t xml:space="preserve"> frequency, the more difficult to </w:t>
      </w:r>
      <w:r w:rsidR="00DA2323" w:rsidRPr="00EA3FF8">
        <w:rPr>
          <w:rFonts w:eastAsia="宋体"/>
          <w:bCs/>
          <w:lang w:eastAsia="zh-CN"/>
        </w:rPr>
        <w:t xml:space="preserve">implement </w:t>
      </w:r>
      <w:r w:rsidR="006C49D5" w:rsidRPr="00EA3FF8">
        <w:rPr>
          <w:rFonts w:eastAsia="宋体"/>
          <w:bCs/>
          <w:lang w:eastAsia="zh-CN"/>
        </w:rPr>
        <w:t xml:space="preserve">ACS </w:t>
      </w:r>
      <w:r w:rsidR="00DA2323" w:rsidRPr="00EA3FF8">
        <w:rPr>
          <w:rFonts w:eastAsia="宋体"/>
          <w:bCs/>
          <w:lang w:eastAsia="zh-CN"/>
        </w:rPr>
        <w:t>in UE</w:t>
      </w:r>
      <w:r w:rsidR="00466741">
        <w:rPr>
          <w:rFonts w:eastAsia="宋体"/>
          <w:bCs/>
          <w:lang w:eastAsia="zh-CN"/>
        </w:rPr>
        <w:t>,</w:t>
      </w:r>
      <w:r w:rsidR="00B61445" w:rsidRPr="00EA3FF8">
        <w:rPr>
          <w:rFonts w:eastAsia="宋体"/>
          <w:bCs/>
          <w:lang w:eastAsia="zh-CN"/>
        </w:rPr>
        <w:t xml:space="preserve"> </w:t>
      </w:r>
      <w:r w:rsidR="00466741">
        <w:rPr>
          <w:rFonts w:eastAsia="宋体"/>
          <w:bCs/>
          <w:lang w:eastAsia="zh-CN"/>
        </w:rPr>
        <w:t>w</w:t>
      </w:r>
      <w:r w:rsidR="00764B99" w:rsidRPr="00EA3FF8">
        <w:rPr>
          <w:rFonts w:eastAsia="宋体"/>
          <w:bCs/>
          <w:lang w:eastAsia="zh-CN"/>
        </w:rPr>
        <w:t>e propose to split the DL ACIR based on the assumption of BS ACLR of 45dB</w:t>
      </w:r>
      <w:r w:rsidR="00466741">
        <w:rPr>
          <w:rFonts w:eastAsia="宋体"/>
          <w:bCs/>
          <w:lang w:eastAsia="zh-CN"/>
        </w:rPr>
        <w:t>. T</w:t>
      </w:r>
      <w:r w:rsidR="00F81433" w:rsidRPr="00EA3FF8">
        <w:rPr>
          <w:rFonts w:eastAsia="宋体"/>
          <w:bCs/>
          <w:lang w:eastAsia="zh-CN"/>
        </w:rPr>
        <w:t xml:space="preserve">hen </w:t>
      </w:r>
      <w:r w:rsidR="00CA4FED">
        <w:rPr>
          <w:rFonts w:eastAsia="宋体"/>
          <w:bCs/>
          <w:lang w:eastAsia="zh-CN"/>
        </w:rPr>
        <w:t>required</w:t>
      </w:r>
      <w:r w:rsidR="00F81433" w:rsidRPr="00EA3FF8">
        <w:rPr>
          <w:rFonts w:eastAsia="宋体"/>
          <w:bCs/>
          <w:lang w:eastAsia="zh-CN"/>
        </w:rPr>
        <w:t xml:space="preserve"> UE ACS is ~31dB.</w:t>
      </w:r>
    </w:p>
    <w:p w14:paraId="01E6BA62" w14:textId="147AF2AE" w:rsidR="00F81433" w:rsidRPr="00466741" w:rsidRDefault="00F81433" w:rsidP="00EA3FF8">
      <w:pPr>
        <w:jc w:val="both"/>
        <w:rPr>
          <w:rFonts w:eastAsia="宋体"/>
          <w:b/>
          <w:lang w:eastAsia="zh-CN"/>
        </w:rPr>
      </w:pPr>
      <w:r w:rsidRPr="00466741">
        <w:rPr>
          <w:rFonts w:eastAsia="宋体"/>
          <w:b/>
          <w:lang w:eastAsia="zh-CN"/>
        </w:rPr>
        <w:t xml:space="preserve">Proposal 1: Consider the difficulty of implementing </w:t>
      </w:r>
      <w:r w:rsidR="00801642">
        <w:rPr>
          <w:rFonts w:eastAsia="宋体"/>
          <w:b/>
          <w:lang w:eastAsia="zh-CN"/>
        </w:rPr>
        <w:t xml:space="preserve">ACS </w:t>
      </w:r>
      <w:r w:rsidRPr="00466741">
        <w:rPr>
          <w:rFonts w:eastAsia="宋体"/>
          <w:b/>
          <w:lang w:eastAsia="zh-CN"/>
        </w:rPr>
        <w:t>in UE, RAN4 to split the DL ACIR based on the assumption of BS ACLR of 45dB.</w:t>
      </w:r>
    </w:p>
    <w:p w14:paraId="387652BF" w14:textId="45918A04" w:rsidR="00FE0C22" w:rsidRDefault="00FE0C22" w:rsidP="00582B19">
      <w:pPr>
        <w:rPr>
          <w:rFonts w:eastAsia="宋体"/>
          <w:b/>
          <w:lang w:eastAsia="zh-CN"/>
        </w:rPr>
      </w:pPr>
      <w:r>
        <w:rPr>
          <w:rFonts w:eastAsia="宋体"/>
          <w:b/>
          <w:lang w:eastAsia="zh-CN"/>
        </w:rPr>
        <w:lastRenderedPageBreak/>
        <w:t xml:space="preserve">Observation </w:t>
      </w:r>
      <w:r w:rsidR="00265ADF">
        <w:rPr>
          <w:rFonts w:eastAsia="宋体"/>
          <w:b/>
          <w:lang w:eastAsia="zh-CN"/>
        </w:rPr>
        <w:t>4</w:t>
      </w:r>
      <w:r>
        <w:rPr>
          <w:rFonts w:eastAsia="宋体"/>
          <w:b/>
          <w:lang w:eastAsia="zh-CN"/>
        </w:rPr>
        <w:t xml:space="preserve">: Based on the </w:t>
      </w:r>
      <w:r w:rsidR="00DF356F">
        <w:rPr>
          <w:rFonts w:eastAsia="宋体"/>
          <w:b/>
          <w:lang w:eastAsia="zh-CN"/>
        </w:rPr>
        <w:t>DL co-existence simulation results, the UE ACS is ~31dB which is</w:t>
      </w:r>
      <w:r w:rsidR="006C49D5">
        <w:rPr>
          <w:rFonts w:eastAsia="宋体"/>
          <w:b/>
          <w:lang w:eastAsia="zh-CN"/>
        </w:rPr>
        <w:t xml:space="preserve"> </w:t>
      </w:r>
      <w:r w:rsidR="0031381C">
        <w:rPr>
          <w:rFonts w:eastAsia="宋体"/>
          <w:b/>
          <w:lang w:eastAsia="zh-CN"/>
        </w:rPr>
        <w:t>ONLY</w:t>
      </w:r>
      <w:r w:rsidR="003C288A">
        <w:rPr>
          <w:rFonts w:eastAsia="宋体"/>
          <w:b/>
          <w:lang w:eastAsia="zh-CN"/>
        </w:rPr>
        <w:t xml:space="preserve"> 2dB less than UE ACS requirements in FR1.</w:t>
      </w:r>
    </w:p>
    <w:p w14:paraId="6673D95E" w14:textId="5026B221" w:rsidR="003C1175" w:rsidRPr="00BB3F91" w:rsidRDefault="003C1175" w:rsidP="003C1175">
      <w:pPr>
        <w:pStyle w:val="BodyText"/>
        <w:snapToGrid w:val="0"/>
        <w:rPr>
          <w:szCs w:val="20"/>
          <w:lang w:val="en-GB" w:eastAsia="en-GB"/>
        </w:rPr>
      </w:pPr>
      <w:r>
        <w:rPr>
          <w:szCs w:val="20"/>
          <w:lang w:val="en-GB" w:eastAsia="en-GB"/>
        </w:rPr>
        <w:t xml:space="preserve">Note that </w:t>
      </w:r>
      <w:r>
        <w:rPr>
          <w:rFonts w:eastAsia="宋体"/>
          <w:lang w:eastAsia="zh-CN"/>
        </w:rPr>
        <w:t xml:space="preserve">UE NF highly depends on the UE implementation and the agreed assumption on UE NF of 9dB in TR38820 was deriving based on the system level study but not analyzing from UE implementation perspective. </w:t>
      </w:r>
      <w:r w:rsidR="00976955">
        <w:rPr>
          <w:rFonts w:eastAsia="宋体"/>
          <w:lang w:eastAsia="zh-CN"/>
        </w:rPr>
        <w:t>W</w:t>
      </w:r>
      <w:r w:rsidR="003154A8">
        <w:rPr>
          <w:rFonts w:eastAsia="宋体"/>
          <w:lang w:eastAsia="zh-CN"/>
        </w:rPr>
        <w:t>e have the following proposal:</w:t>
      </w:r>
      <w:r>
        <w:rPr>
          <w:rFonts w:eastAsia="宋体"/>
          <w:lang w:eastAsia="zh-CN"/>
        </w:rPr>
        <w:t xml:space="preserve"> </w:t>
      </w:r>
    </w:p>
    <w:p w14:paraId="35B54DC2" w14:textId="182ABDB6" w:rsidR="00AE1CAC" w:rsidRPr="00843AED" w:rsidRDefault="00582B19" w:rsidP="00265ADF">
      <w:pPr>
        <w:jc w:val="both"/>
        <w:rPr>
          <w:rFonts w:eastAsia="宋体"/>
          <w:b/>
          <w:bCs/>
          <w:lang w:val="en-US" w:eastAsia="zh-CN"/>
        </w:rPr>
      </w:pPr>
      <w:r w:rsidRPr="00CC3BCC">
        <w:rPr>
          <w:rFonts w:eastAsia="宋体"/>
          <w:b/>
          <w:bCs/>
          <w:lang w:val="en-US" w:eastAsia="zh-CN"/>
        </w:rPr>
        <w:t xml:space="preserve">Proposal </w:t>
      </w:r>
      <w:r w:rsidR="00CA2649">
        <w:rPr>
          <w:rFonts w:eastAsia="宋体"/>
          <w:b/>
          <w:bCs/>
          <w:lang w:val="en-US" w:eastAsia="zh-CN"/>
        </w:rPr>
        <w:t>2</w:t>
      </w:r>
      <w:r w:rsidRPr="00CC3BCC">
        <w:rPr>
          <w:rFonts w:eastAsia="宋体"/>
          <w:b/>
          <w:bCs/>
          <w:lang w:val="en-US" w:eastAsia="zh-CN"/>
        </w:rPr>
        <w:t xml:space="preserve">: RAN4 to mention the </w:t>
      </w:r>
      <w:r w:rsidR="007F3EF7" w:rsidRPr="00CC3BCC">
        <w:rPr>
          <w:rFonts w:eastAsia="宋体"/>
          <w:b/>
          <w:bCs/>
          <w:lang w:val="en-US" w:eastAsia="zh-CN"/>
        </w:rPr>
        <w:t xml:space="preserve">BS </w:t>
      </w:r>
      <w:r w:rsidRPr="00CC3BCC">
        <w:rPr>
          <w:rFonts w:eastAsia="宋体"/>
          <w:b/>
          <w:bCs/>
          <w:lang w:val="en-US" w:eastAsia="zh-CN"/>
        </w:rPr>
        <w:t>ACLR/</w:t>
      </w:r>
      <w:r w:rsidR="007F3EF7" w:rsidRPr="00CC3BCC">
        <w:rPr>
          <w:rFonts w:eastAsia="宋体"/>
          <w:b/>
          <w:bCs/>
          <w:lang w:val="en-US" w:eastAsia="zh-CN"/>
        </w:rPr>
        <w:t xml:space="preserve">UE </w:t>
      </w:r>
      <w:r w:rsidRPr="00CC3BCC">
        <w:rPr>
          <w:rFonts w:eastAsia="宋体"/>
          <w:b/>
          <w:bCs/>
          <w:lang w:val="en-US" w:eastAsia="zh-CN"/>
        </w:rPr>
        <w:t>ACS parameters in reply LS can apply for the assumptions of UE NF of 9dB and 13dB which can leave more flexibility for UE implementation.</w:t>
      </w:r>
      <w:r>
        <w:rPr>
          <w:rFonts w:eastAsia="宋体"/>
          <w:b/>
          <w:bCs/>
          <w:lang w:val="en-US" w:eastAsia="zh-CN"/>
        </w:rPr>
        <w:t xml:space="preserve">  </w:t>
      </w:r>
    </w:p>
    <w:p w14:paraId="341E9DD8" w14:textId="68E55FE1" w:rsidR="009E54DA" w:rsidRPr="001E4305" w:rsidRDefault="00527894" w:rsidP="00240F55">
      <w:pPr>
        <w:pStyle w:val="Heading1"/>
        <w:ind w:left="0" w:firstLine="0"/>
      </w:pPr>
      <w:r>
        <w:t>3.</w:t>
      </w:r>
      <w:r>
        <w:tab/>
      </w:r>
      <w:r w:rsidR="009E54DA">
        <w:t>Conclusion</w:t>
      </w:r>
    </w:p>
    <w:p w14:paraId="260104A8" w14:textId="63E83058" w:rsidR="00015436" w:rsidRDefault="00F972C6" w:rsidP="00015436">
      <w:r>
        <w:t xml:space="preserve">In this paper, </w:t>
      </w:r>
      <w:r w:rsidR="000C2B3F">
        <w:t>w</w:t>
      </w:r>
      <w:r w:rsidR="007F3EF7">
        <w:t xml:space="preserve">e provide the DL co-existence simulation results for </w:t>
      </w:r>
      <w:r w:rsidR="007F3EF7" w:rsidRPr="00CC3BCC">
        <w:t>frequency ranges 6.425-7.125GHz and 10.0-10.5GHz</w:t>
      </w:r>
      <w:r w:rsidR="007F3EF7">
        <w:t xml:space="preserve">, and have the following observations and proposals: </w:t>
      </w:r>
    </w:p>
    <w:p w14:paraId="5D939B99" w14:textId="02C5318D" w:rsidR="000C2B3F" w:rsidRDefault="000C2B3F" w:rsidP="00015436"/>
    <w:p w14:paraId="7B242A94" w14:textId="77777777" w:rsidR="00265ADF" w:rsidRDefault="00265ADF" w:rsidP="00265ADF">
      <w:pPr>
        <w:rPr>
          <w:rFonts w:eastAsia="宋体"/>
          <w:b/>
          <w:lang w:eastAsia="zh-CN"/>
        </w:rPr>
      </w:pPr>
      <w:r>
        <w:rPr>
          <w:rFonts w:eastAsia="宋体"/>
          <w:b/>
          <w:lang w:eastAsia="zh-CN"/>
        </w:rPr>
        <w:t xml:space="preserve">Observation 1: The required ACIR for UE NF of 9dB and 13dB is marginal at 7GHz and 10GHz. </w:t>
      </w:r>
    </w:p>
    <w:p w14:paraId="35826AB9" w14:textId="3A03A724" w:rsidR="00265ADF" w:rsidRDefault="00265ADF" w:rsidP="00265ADF">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2</w:t>
      </w:r>
      <w:r>
        <w:rPr>
          <w:rFonts w:eastAsia="宋体"/>
          <w:b/>
          <w:lang w:eastAsia="zh-CN"/>
        </w:rPr>
        <w:t>: When downlink ACIR is set to 30.9dB at 7GHz, DL throughput loss can be restricted to 5% with NF of 9dB&amp;13dB</w:t>
      </w:r>
      <w:r w:rsidRPr="00790340">
        <w:rPr>
          <w:rFonts w:eastAsia="宋体"/>
          <w:b/>
          <w:lang w:eastAsia="zh-CN"/>
        </w:rPr>
        <w:t>.</w:t>
      </w:r>
    </w:p>
    <w:p w14:paraId="674517E4" w14:textId="7E924983" w:rsidR="00265ADF" w:rsidRDefault="00265ADF" w:rsidP="00265ADF">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3</w:t>
      </w:r>
      <w:r>
        <w:rPr>
          <w:rFonts w:eastAsia="宋体"/>
          <w:b/>
          <w:lang w:eastAsia="zh-CN"/>
        </w:rPr>
        <w:t>: When downlink ACIR is set to 30.5dB at 10GHz, DL throughput loss can be restricted to 5% with NF of 9dB&amp;13dB</w:t>
      </w:r>
      <w:r w:rsidRPr="00790340">
        <w:rPr>
          <w:rFonts w:eastAsia="宋体"/>
          <w:b/>
          <w:lang w:eastAsia="zh-CN"/>
        </w:rPr>
        <w:t>.</w:t>
      </w:r>
    </w:p>
    <w:p w14:paraId="7529D675" w14:textId="77777777" w:rsidR="00265ADF" w:rsidRPr="00466741" w:rsidRDefault="00265ADF" w:rsidP="00265ADF">
      <w:pPr>
        <w:jc w:val="both"/>
        <w:rPr>
          <w:rFonts w:eastAsia="宋体"/>
          <w:b/>
          <w:lang w:eastAsia="zh-CN"/>
        </w:rPr>
      </w:pPr>
      <w:r w:rsidRPr="00466741">
        <w:rPr>
          <w:rFonts w:eastAsia="宋体"/>
          <w:b/>
          <w:lang w:eastAsia="zh-CN"/>
        </w:rPr>
        <w:t xml:space="preserve">Proposal 1: Consider the difficulty of implementing </w:t>
      </w:r>
      <w:r>
        <w:rPr>
          <w:rFonts w:eastAsia="宋体"/>
          <w:b/>
          <w:lang w:eastAsia="zh-CN"/>
        </w:rPr>
        <w:t xml:space="preserve">ACS </w:t>
      </w:r>
      <w:r w:rsidRPr="00466741">
        <w:rPr>
          <w:rFonts w:eastAsia="宋体"/>
          <w:b/>
          <w:lang w:eastAsia="zh-CN"/>
        </w:rPr>
        <w:t>in UE, RAN4 to split the DL ACIR based on the assumption of BS ACLR of 45dB.</w:t>
      </w:r>
    </w:p>
    <w:p w14:paraId="1C79ED2E" w14:textId="054F81A6" w:rsidR="000C2B3F" w:rsidRDefault="00265ADF" w:rsidP="00265ADF">
      <w:pPr>
        <w:rPr>
          <w:rFonts w:eastAsia="宋体"/>
          <w:b/>
          <w:lang w:eastAsia="zh-CN"/>
        </w:rPr>
      </w:pPr>
      <w:r>
        <w:rPr>
          <w:rFonts w:eastAsia="宋体"/>
          <w:b/>
          <w:lang w:eastAsia="zh-CN"/>
        </w:rPr>
        <w:t>Observation 4: Based on the DL co-existence simulation results, the UE ACS is ~31dB which is ONLY 2dB less than UE ACS requirements in FR1</w:t>
      </w:r>
      <w:r w:rsidR="000C2B3F">
        <w:rPr>
          <w:rFonts w:eastAsia="宋体"/>
          <w:b/>
          <w:lang w:eastAsia="zh-CN"/>
        </w:rPr>
        <w:t>.</w:t>
      </w:r>
    </w:p>
    <w:p w14:paraId="43631A0D" w14:textId="77777777" w:rsidR="00265ADF" w:rsidRPr="00843AED" w:rsidRDefault="00265ADF" w:rsidP="00265ADF">
      <w:pPr>
        <w:jc w:val="both"/>
        <w:rPr>
          <w:rFonts w:eastAsia="宋体"/>
          <w:b/>
          <w:bCs/>
          <w:lang w:val="en-US" w:eastAsia="zh-CN"/>
        </w:rPr>
      </w:pPr>
      <w:r w:rsidRPr="00CC3BCC">
        <w:rPr>
          <w:rFonts w:eastAsia="宋体"/>
          <w:b/>
          <w:bCs/>
          <w:lang w:val="en-US" w:eastAsia="zh-CN"/>
        </w:rPr>
        <w:t xml:space="preserve">Proposal </w:t>
      </w:r>
      <w:r>
        <w:rPr>
          <w:rFonts w:eastAsia="宋体"/>
          <w:b/>
          <w:bCs/>
          <w:lang w:val="en-US" w:eastAsia="zh-CN"/>
        </w:rPr>
        <w:t>2</w:t>
      </w:r>
      <w:r w:rsidRPr="00CC3BCC">
        <w:rPr>
          <w:rFonts w:eastAsia="宋体"/>
          <w:b/>
          <w:bCs/>
          <w:lang w:val="en-US" w:eastAsia="zh-CN"/>
        </w:rPr>
        <w:t>: RAN4 to mention the BS ACLR/UE ACS parameters in reply LS can apply for the assumptions of UE NF of 9dB and 13dB which can leave more flexibility for UE implementation.</w:t>
      </w:r>
      <w:r>
        <w:rPr>
          <w:rFonts w:eastAsia="宋体"/>
          <w:b/>
          <w:bCs/>
          <w:lang w:val="en-US" w:eastAsia="zh-CN"/>
        </w:rPr>
        <w:t xml:space="preserve">  </w:t>
      </w:r>
    </w:p>
    <w:p w14:paraId="432A6B97" w14:textId="77777777" w:rsidR="0045428D" w:rsidRDefault="00534C0E" w:rsidP="00534C0E">
      <w:pPr>
        <w:pStyle w:val="Heading1"/>
        <w:rPr>
          <w:b/>
          <w:sz w:val="24"/>
        </w:rPr>
      </w:pPr>
      <w:bookmarkStart w:id="1" w:name="_GoBack"/>
      <w:bookmarkEnd w:id="1"/>
      <w:r>
        <w:t xml:space="preserve">4. </w:t>
      </w:r>
      <w:r>
        <w:tab/>
      </w:r>
      <w:r w:rsidR="00934DE1" w:rsidRPr="00534C0E">
        <w:t>References</w:t>
      </w:r>
    </w:p>
    <w:p w14:paraId="4C588AD6" w14:textId="560C6DA3" w:rsidR="00CC4583" w:rsidRDefault="00CC4583" w:rsidP="00CC4583">
      <w:pPr>
        <w:pStyle w:val="ListParagraph"/>
        <w:numPr>
          <w:ilvl w:val="0"/>
          <w:numId w:val="35"/>
        </w:numPr>
        <w:tabs>
          <w:tab w:val="center" w:pos="4153"/>
          <w:tab w:val="right" w:pos="8306"/>
        </w:tabs>
      </w:pPr>
      <w:r w:rsidRPr="00030788">
        <w:tab/>
        <w:t xml:space="preserve">RP-200513, New SI proposal: Study on IMT parameters for 6.425-7.025GHz, 7.025-7.125GHz and 10.0-10.5GHz, Ericsson, Huawei, </w:t>
      </w:r>
      <w:proofErr w:type="spellStart"/>
      <w:r w:rsidRPr="00030788">
        <w:t>HiSilicon</w:t>
      </w:r>
      <w:proofErr w:type="spellEnd"/>
      <w:r w:rsidRPr="00030788">
        <w:t>.</w:t>
      </w:r>
    </w:p>
    <w:p w14:paraId="6F926C03" w14:textId="4F6295B4" w:rsidR="00F430EC" w:rsidRDefault="00F430EC" w:rsidP="00CC4583">
      <w:pPr>
        <w:pStyle w:val="ListParagraph"/>
        <w:numPr>
          <w:ilvl w:val="0"/>
          <w:numId w:val="35"/>
        </w:numPr>
        <w:tabs>
          <w:tab w:val="center" w:pos="4153"/>
          <w:tab w:val="right" w:pos="8306"/>
        </w:tabs>
      </w:pPr>
      <w:r w:rsidRPr="00F430EC">
        <w:t>R4-2011877</w:t>
      </w:r>
      <w:r w:rsidRPr="00F430EC">
        <w:tab/>
      </w:r>
      <w:r>
        <w:t xml:space="preserve">, </w:t>
      </w:r>
      <w:r w:rsidRPr="00F430EC">
        <w:t>Email discussion summary for [96e][139] FS_6425_10500MHz _NR</w:t>
      </w:r>
    </w:p>
    <w:p w14:paraId="1415F163" w14:textId="03992D46" w:rsidR="004C1E19" w:rsidRDefault="001701B0" w:rsidP="00CC4583">
      <w:pPr>
        <w:pStyle w:val="ListParagraph"/>
        <w:numPr>
          <w:ilvl w:val="0"/>
          <w:numId w:val="35"/>
        </w:numPr>
        <w:tabs>
          <w:tab w:val="center" w:pos="4153"/>
          <w:tab w:val="right" w:pos="8306"/>
        </w:tabs>
      </w:pPr>
      <w:r w:rsidRPr="001701B0">
        <w:t>R4-2011827</w:t>
      </w:r>
      <w:r>
        <w:t xml:space="preserve">, </w:t>
      </w:r>
      <w:r w:rsidRPr="001701B0">
        <w:tab/>
        <w:t>WF on the Simulations for the SI on 6.425-7.125GHz and 10.0-10.5GHz</w:t>
      </w:r>
      <w:r>
        <w:t>, Nokia</w:t>
      </w:r>
    </w:p>
    <w:p w14:paraId="266A7753" w14:textId="597BAA56" w:rsidR="00070000" w:rsidRPr="00030788" w:rsidRDefault="00070000" w:rsidP="00070000">
      <w:pPr>
        <w:pStyle w:val="ListParagraph"/>
        <w:numPr>
          <w:ilvl w:val="0"/>
          <w:numId w:val="35"/>
        </w:numPr>
        <w:tabs>
          <w:tab w:val="center" w:pos="4153"/>
          <w:tab w:val="right" w:pos="8306"/>
        </w:tabs>
      </w:pPr>
      <w:r w:rsidRPr="00070000">
        <w:t>R4-2008927, WF on Simulation Assumptions for the SI on 6.425-7.125GHz and 10.0-10.5GHz, Nokia, Ericsson, ZTE</w:t>
      </w:r>
    </w:p>
    <w:p w14:paraId="4AEF6703" w14:textId="77777777" w:rsidR="006F083C" w:rsidRPr="00F430EC" w:rsidRDefault="006F083C" w:rsidP="006F083C">
      <w:pPr>
        <w:tabs>
          <w:tab w:val="left" w:pos="426"/>
        </w:tabs>
        <w:overflowPunct w:val="0"/>
        <w:autoSpaceDE w:val="0"/>
        <w:autoSpaceDN w:val="0"/>
        <w:adjustRightInd w:val="0"/>
        <w:jc w:val="both"/>
        <w:textAlignment w:val="baseline"/>
        <w:rPr>
          <w:lang w:val="en-US"/>
        </w:rPr>
      </w:pPr>
    </w:p>
    <w:p w14:paraId="49A59635" w14:textId="24D521B6" w:rsidR="00AB4EC4" w:rsidRPr="00F430EC" w:rsidRDefault="00AB4EC4" w:rsidP="001E7108">
      <w:pPr>
        <w:pStyle w:val="List"/>
        <w:rPr>
          <w:lang w:val="en-US"/>
        </w:rPr>
      </w:pPr>
    </w:p>
    <w:sectPr w:rsidR="00AB4EC4" w:rsidRPr="00F430E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791EC" w14:textId="77777777" w:rsidR="00B1439B" w:rsidRDefault="00B1439B" w:rsidP="009939B7">
      <w:pPr>
        <w:spacing w:after="0"/>
      </w:pPr>
      <w:r>
        <w:separator/>
      </w:r>
    </w:p>
  </w:endnote>
  <w:endnote w:type="continuationSeparator" w:id="0">
    <w:p w14:paraId="7F2689D6" w14:textId="77777777" w:rsidR="00B1439B" w:rsidRDefault="00B1439B"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2253" w14:textId="77777777" w:rsidR="00B1439B" w:rsidRDefault="00B1439B" w:rsidP="009939B7">
      <w:pPr>
        <w:spacing w:after="0"/>
      </w:pPr>
      <w:r>
        <w:separator/>
      </w:r>
    </w:p>
  </w:footnote>
  <w:footnote w:type="continuationSeparator" w:id="0">
    <w:p w14:paraId="77E1F8DF" w14:textId="77777777" w:rsidR="00B1439B" w:rsidRDefault="00B1439B"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A634C9"/>
    <w:multiLevelType w:val="hybridMultilevel"/>
    <w:tmpl w:val="CE308862"/>
    <w:lvl w:ilvl="0" w:tplc="04090001">
      <w:start w:val="1"/>
      <w:numFmt w:val="bullet"/>
      <w:lvlText w:val=""/>
      <w:lvlJc w:val="left"/>
      <w:pPr>
        <w:ind w:left="720" w:hanging="360"/>
      </w:pPr>
      <w:rPr>
        <w:rFonts w:ascii="Symbol" w:hAnsi="Symbol" w:hint="default"/>
      </w:rPr>
    </w:lvl>
    <w:lvl w:ilvl="1" w:tplc="F0CC5108">
      <w:numFmt w:val="bullet"/>
      <w:lvlText w:val="-"/>
      <w:lvlJc w:val="left"/>
      <w:pPr>
        <w:ind w:left="1800" w:hanging="72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A954B4"/>
    <w:multiLevelType w:val="hybridMultilevel"/>
    <w:tmpl w:val="64F214DC"/>
    <w:lvl w:ilvl="0" w:tplc="B41ABCFA">
      <w:start w:val="1"/>
      <w:numFmt w:val="bullet"/>
      <w:lvlText w:val="•"/>
      <w:lvlJc w:val="left"/>
      <w:pPr>
        <w:tabs>
          <w:tab w:val="num" w:pos="720"/>
        </w:tabs>
        <w:ind w:left="720" w:hanging="360"/>
      </w:pPr>
      <w:rPr>
        <w:rFonts w:ascii="Arial" w:hAnsi="Arial" w:hint="default"/>
      </w:rPr>
    </w:lvl>
    <w:lvl w:ilvl="1" w:tplc="635E6716" w:tentative="1">
      <w:start w:val="1"/>
      <w:numFmt w:val="bullet"/>
      <w:lvlText w:val="•"/>
      <w:lvlJc w:val="left"/>
      <w:pPr>
        <w:tabs>
          <w:tab w:val="num" w:pos="1440"/>
        </w:tabs>
        <w:ind w:left="1440" w:hanging="360"/>
      </w:pPr>
      <w:rPr>
        <w:rFonts w:ascii="Arial" w:hAnsi="Arial" w:hint="default"/>
      </w:rPr>
    </w:lvl>
    <w:lvl w:ilvl="2" w:tplc="131C5842">
      <w:start w:val="1"/>
      <w:numFmt w:val="bullet"/>
      <w:lvlText w:val="•"/>
      <w:lvlJc w:val="left"/>
      <w:pPr>
        <w:tabs>
          <w:tab w:val="num" w:pos="2160"/>
        </w:tabs>
        <w:ind w:left="2160" w:hanging="360"/>
      </w:pPr>
      <w:rPr>
        <w:rFonts w:ascii="Arial" w:hAnsi="Arial" w:hint="default"/>
      </w:rPr>
    </w:lvl>
    <w:lvl w:ilvl="3" w:tplc="52B66DAC" w:tentative="1">
      <w:start w:val="1"/>
      <w:numFmt w:val="bullet"/>
      <w:lvlText w:val="•"/>
      <w:lvlJc w:val="left"/>
      <w:pPr>
        <w:tabs>
          <w:tab w:val="num" w:pos="2880"/>
        </w:tabs>
        <w:ind w:left="2880" w:hanging="360"/>
      </w:pPr>
      <w:rPr>
        <w:rFonts w:ascii="Arial" w:hAnsi="Arial" w:hint="default"/>
      </w:rPr>
    </w:lvl>
    <w:lvl w:ilvl="4" w:tplc="B76A0C78" w:tentative="1">
      <w:start w:val="1"/>
      <w:numFmt w:val="bullet"/>
      <w:lvlText w:val="•"/>
      <w:lvlJc w:val="left"/>
      <w:pPr>
        <w:tabs>
          <w:tab w:val="num" w:pos="3600"/>
        </w:tabs>
        <w:ind w:left="3600" w:hanging="360"/>
      </w:pPr>
      <w:rPr>
        <w:rFonts w:ascii="Arial" w:hAnsi="Arial" w:hint="default"/>
      </w:rPr>
    </w:lvl>
    <w:lvl w:ilvl="5" w:tplc="D74892EC" w:tentative="1">
      <w:start w:val="1"/>
      <w:numFmt w:val="bullet"/>
      <w:lvlText w:val="•"/>
      <w:lvlJc w:val="left"/>
      <w:pPr>
        <w:tabs>
          <w:tab w:val="num" w:pos="4320"/>
        </w:tabs>
        <w:ind w:left="4320" w:hanging="360"/>
      </w:pPr>
      <w:rPr>
        <w:rFonts w:ascii="Arial" w:hAnsi="Arial" w:hint="default"/>
      </w:rPr>
    </w:lvl>
    <w:lvl w:ilvl="6" w:tplc="F5C04E90" w:tentative="1">
      <w:start w:val="1"/>
      <w:numFmt w:val="bullet"/>
      <w:lvlText w:val="•"/>
      <w:lvlJc w:val="left"/>
      <w:pPr>
        <w:tabs>
          <w:tab w:val="num" w:pos="5040"/>
        </w:tabs>
        <w:ind w:left="5040" w:hanging="360"/>
      </w:pPr>
      <w:rPr>
        <w:rFonts w:ascii="Arial" w:hAnsi="Arial" w:hint="default"/>
      </w:rPr>
    </w:lvl>
    <w:lvl w:ilvl="7" w:tplc="78969AAC" w:tentative="1">
      <w:start w:val="1"/>
      <w:numFmt w:val="bullet"/>
      <w:lvlText w:val="•"/>
      <w:lvlJc w:val="left"/>
      <w:pPr>
        <w:tabs>
          <w:tab w:val="num" w:pos="5760"/>
        </w:tabs>
        <w:ind w:left="5760" w:hanging="360"/>
      </w:pPr>
      <w:rPr>
        <w:rFonts w:ascii="Arial" w:hAnsi="Arial" w:hint="default"/>
      </w:rPr>
    </w:lvl>
    <w:lvl w:ilvl="8" w:tplc="23024D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4"/>
  </w:num>
  <w:num w:numId="10">
    <w:abstractNumId w:val="21"/>
  </w:num>
  <w:num w:numId="11">
    <w:abstractNumId w:val="19"/>
  </w:num>
  <w:num w:numId="12">
    <w:abstractNumId w:val="11"/>
  </w:num>
  <w:num w:numId="13">
    <w:abstractNumId w:val="30"/>
  </w:num>
  <w:num w:numId="14">
    <w:abstractNumId w:val="18"/>
  </w:num>
  <w:num w:numId="15">
    <w:abstractNumId w:val="9"/>
  </w:num>
  <w:num w:numId="16">
    <w:abstractNumId w:val="45"/>
  </w:num>
  <w:num w:numId="17">
    <w:abstractNumId w:val="38"/>
  </w:num>
  <w:num w:numId="18">
    <w:abstractNumId w:val="12"/>
  </w:num>
  <w:num w:numId="19">
    <w:abstractNumId w:val="8"/>
  </w:num>
  <w:num w:numId="20">
    <w:abstractNumId w:val="34"/>
  </w:num>
  <w:num w:numId="21">
    <w:abstractNumId w:val="13"/>
  </w:num>
  <w:num w:numId="22">
    <w:abstractNumId w:val="39"/>
  </w:num>
  <w:num w:numId="23">
    <w:abstractNumId w:val="32"/>
  </w:num>
  <w:num w:numId="24">
    <w:abstractNumId w:val="28"/>
  </w:num>
  <w:num w:numId="25">
    <w:abstractNumId w:val="37"/>
  </w:num>
  <w:num w:numId="26">
    <w:abstractNumId w:val="27"/>
  </w:num>
  <w:num w:numId="27">
    <w:abstractNumId w:val="22"/>
  </w:num>
  <w:num w:numId="28">
    <w:abstractNumId w:val="48"/>
  </w:num>
  <w:num w:numId="29">
    <w:abstractNumId w:val="47"/>
  </w:num>
  <w:num w:numId="30">
    <w:abstractNumId w:val="14"/>
  </w:num>
  <w:num w:numId="31">
    <w:abstractNumId w:val="23"/>
  </w:num>
  <w:num w:numId="32">
    <w:abstractNumId w:val="17"/>
  </w:num>
  <w:num w:numId="33">
    <w:abstractNumId w:val="42"/>
  </w:num>
  <w:num w:numId="34">
    <w:abstractNumId w:val="41"/>
  </w:num>
  <w:num w:numId="35">
    <w:abstractNumId w:val="7"/>
  </w:num>
  <w:num w:numId="36">
    <w:abstractNumId w:val="16"/>
  </w:num>
  <w:num w:numId="37">
    <w:abstractNumId w:val="20"/>
  </w:num>
  <w:num w:numId="38">
    <w:abstractNumId w:val="15"/>
  </w:num>
  <w:num w:numId="39">
    <w:abstractNumId w:val="29"/>
  </w:num>
  <w:num w:numId="40">
    <w:abstractNumId w:val="40"/>
  </w:num>
  <w:num w:numId="41">
    <w:abstractNumId w:val="46"/>
  </w:num>
  <w:num w:numId="42">
    <w:abstractNumId w:val="10"/>
  </w:num>
  <w:num w:numId="43">
    <w:abstractNumId w:val="36"/>
  </w:num>
  <w:num w:numId="44">
    <w:abstractNumId w:val="26"/>
  </w:num>
  <w:num w:numId="45">
    <w:abstractNumId w:val="44"/>
  </w:num>
  <w:num w:numId="46">
    <w:abstractNumId w:val="25"/>
  </w:num>
  <w:num w:numId="47">
    <w:abstractNumId w:val="33"/>
  </w:num>
  <w:num w:numId="48">
    <w:abstractNumId w:val="3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15436"/>
    <w:rsid w:val="00016A6A"/>
    <w:rsid w:val="00017D88"/>
    <w:rsid w:val="00021751"/>
    <w:rsid w:val="00021CED"/>
    <w:rsid w:val="00025A7B"/>
    <w:rsid w:val="000262B9"/>
    <w:rsid w:val="000279F4"/>
    <w:rsid w:val="00032669"/>
    <w:rsid w:val="00033C55"/>
    <w:rsid w:val="0003433A"/>
    <w:rsid w:val="000360C4"/>
    <w:rsid w:val="00036276"/>
    <w:rsid w:val="00037A84"/>
    <w:rsid w:val="00037C6B"/>
    <w:rsid w:val="00044635"/>
    <w:rsid w:val="000454A9"/>
    <w:rsid w:val="00050AEF"/>
    <w:rsid w:val="00050DE1"/>
    <w:rsid w:val="00050E2D"/>
    <w:rsid w:val="00052300"/>
    <w:rsid w:val="000545B1"/>
    <w:rsid w:val="0005470A"/>
    <w:rsid w:val="0006136D"/>
    <w:rsid w:val="00061B0F"/>
    <w:rsid w:val="00067153"/>
    <w:rsid w:val="00070000"/>
    <w:rsid w:val="000729F8"/>
    <w:rsid w:val="00073778"/>
    <w:rsid w:val="00074F4A"/>
    <w:rsid w:val="0007591E"/>
    <w:rsid w:val="000759EF"/>
    <w:rsid w:val="00077EB3"/>
    <w:rsid w:val="00082342"/>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A046B"/>
    <w:rsid w:val="000A1CFC"/>
    <w:rsid w:val="000A2B19"/>
    <w:rsid w:val="000A3611"/>
    <w:rsid w:val="000A567D"/>
    <w:rsid w:val="000A5FBF"/>
    <w:rsid w:val="000A643B"/>
    <w:rsid w:val="000B0067"/>
    <w:rsid w:val="000B180A"/>
    <w:rsid w:val="000B33FF"/>
    <w:rsid w:val="000B3FA1"/>
    <w:rsid w:val="000B5F34"/>
    <w:rsid w:val="000B715D"/>
    <w:rsid w:val="000C1B9A"/>
    <w:rsid w:val="000C2448"/>
    <w:rsid w:val="000C2B3F"/>
    <w:rsid w:val="000C529A"/>
    <w:rsid w:val="000C5610"/>
    <w:rsid w:val="000C678D"/>
    <w:rsid w:val="000C6D52"/>
    <w:rsid w:val="000C7BCA"/>
    <w:rsid w:val="000D060E"/>
    <w:rsid w:val="000D0FDA"/>
    <w:rsid w:val="000D18EC"/>
    <w:rsid w:val="000D3010"/>
    <w:rsid w:val="000D6FDD"/>
    <w:rsid w:val="000E0045"/>
    <w:rsid w:val="000E0995"/>
    <w:rsid w:val="000E0A10"/>
    <w:rsid w:val="000E26BD"/>
    <w:rsid w:val="000E4512"/>
    <w:rsid w:val="000E596C"/>
    <w:rsid w:val="000E7763"/>
    <w:rsid w:val="000F0A52"/>
    <w:rsid w:val="000F4E48"/>
    <w:rsid w:val="000F502F"/>
    <w:rsid w:val="000F519D"/>
    <w:rsid w:val="000F5839"/>
    <w:rsid w:val="000F65D1"/>
    <w:rsid w:val="000F7ECB"/>
    <w:rsid w:val="001032B8"/>
    <w:rsid w:val="0010618D"/>
    <w:rsid w:val="00106E03"/>
    <w:rsid w:val="00107590"/>
    <w:rsid w:val="001107EB"/>
    <w:rsid w:val="00112950"/>
    <w:rsid w:val="001144FC"/>
    <w:rsid w:val="00115D5B"/>
    <w:rsid w:val="00116429"/>
    <w:rsid w:val="0012061D"/>
    <w:rsid w:val="00121058"/>
    <w:rsid w:val="001214AE"/>
    <w:rsid w:val="00122190"/>
    <w:rsid w:val="0012244D"/>
    <w:rsid w:val="001226E3"/>
    <w:rsid w:val="0012277A"/>
    <w:rsid w:val="00124C0A"/>
    <w:rsid w:val="00125A65"/>
    <w:rsid w:val="0012615B"/>
    <w:rsid w:val="00126E1A"/>
    <w:rsid w:val="00131AFF"/>
    <w:rsid w:val="00134989"/>
    <w:rsid w:val="001351EB"/>
    <w:rsid w:val="00136499"/>
    <w:rsid w:val="00136800"/>
    <w:rsid w:val="00141D31"/>
    <w:rsid w:val="001448F1"/>
    <w:rsid w:val="00144FDD"/>
    <w:rsid w:val="0014580A"/>
    <w:rsid w:val="0014704B"/>
    <w:rsid w:val="001512D7"/>
    <w:rsid w:val="00151750"/>
    <w:rsid w:val="0015419D"/>
    <w:rsid w:val="00155439"/>
    <w:rsid w:val="001565F3"/>
    <w:rsid w:val="00157012"/>
    <w:rsid w:val="00157871"/>
    <w:rsid w:val="00160846"/>
    <w:rsid w:val="00161C73"/>
    <w:rsid w:val="00161DDE"/>
    <w:rsid w:val="00164921"/>
    <w:rsid w:val="00166E70"/>
    <w:rsid w:val="001701B0"/>
    <w:rsid w:val="00171186"/>
    <w:rsid w:val="00177A0F"/>
    <w:rsid w:val="0018195F"/>
    <w:rsid w:val="00182E6B"/>
    <w:rsid w:val="00183976"/>
    <w:rsid w:val="0018644C"/>
    <w:rsid w:val="00190CAB"/>
    <w:rsid w:val="00194228"/>
    <w:rsid w:val="00194778"/>
    <w:rsid w:val="001966C3"/>
    <w:rsid w:val="00196ECC"/>
    <w:rsid w:val="00197078"/>
    <w:rsid w:val="00197BCB"/>
    <w:rsid w:val="001A0EE5"/>
    <w:rsid w:val="001A21B6"/>
    <w:rsid w:val="001A29C2"/>
    <w:rsid w:val="001A4F4F"/>
    <w:rsid w:val="001A7FF7"/>
    <w:rsid w:val="001B0269"/>
    <w:rsid w:val="001B3183"/>
    <w:rsid w:val="001B4872"/>
    <w:rsid w:val="001C1F78"/>
    <w:rsid w:val="001C34F5"/>
    <w:rsid w:val="001C405E"/>
    <w:rsid w:val="001C4702"/>
    <w:rsid w:val="001C5E5E"/>
    <w:rsid w:val="001C5F8F"/>
    <w:rsid w:val="001C79EF"/>
    <w:rsid w:val="001D084B"/>
    <w:rsid w:val="001D088A"/>
    <w:rsid w:val="001D4399"/>
    <w:rsid w:val="001D6888"/>
    <w:rsid w:val="001E4305"/>
    <w:rsid w:val="001E5436"/>
    <w:rsid w:val="001E54BC"/>
    <w:rsid w:val="001E5535"/>
    <w:rsid w:val="001E6D53"/>
    <w:rsid w:val="001E7108"/>
    <w:rsid w:val="001F3003"/>
    <w:rsid w:val="001F3440"/>
    <w:rsid w:val="001F76E9"/>
    <w:rsid w:val="001F7AF7"/>
    <w:rsid w:val="002004BB"/>
    <w:rsid w:val="00200596"/>
    <w:rsid w:val="00200CA3"/>
    <w:rsid w:val="00201520"/>
    <w:rsid w:val="00201FB4"/>
    <w:rsid w:val="0020229C"/>
    <w:rsid w:val="00202BCD"/>
    <w:rsid w:val="00203D36"/>
    <w:rsid w:val="00204776"/>
    <w:rsid w:val="002066D2"/>
    <w:rsid w:val="00207069"/>
    <w:rsid w:val="00210F78"/>
    <w:rsid w:val="00213D28"/>
    <w:rsid w:val="00214260"/>
    <w:rsid w:val="00214691"/>
    <w:rsid w:val="00214B13"/>
    <w:rsid w:val="00215E1E"/>
    <w:rsid w:val="00216428"/>
    <w:rsid w:val="0021675B"/>
    <w:rsid w:val="002167A7"/>
    <w:rsid w:val="00222D66"/>
    <w:rsid w:val="00226B78"/>
    <w:rsid w:val="00227A68"/>
    <w:rsid w:val="00232C9F"/>
    <w:rsid w:val="00233D80"/>
    <w:rsid w:val="00236397"/>
    <w:rsid w:val="0023673A"/>
    <w:rsid w:val="00237386"/>
    <w:rsid w:val="002406ED"/>
    <w:rsid w:val="00240F55"/>
    <w:rsid w:val="002414AB"/>
    <w:rsid w:val="00241773"/>
    <w:rsid w:val="00241C49"/>
    <w:rsid w:val="00244785"/>
    <w:rsid w:val="00245711"/>
    <w:rsid w:val="002476C8"/>
    <w:rsid w:val="00247EEC"/>
    <w:rsid w:val="00250880"/>
    <w:rsid w:val="002511BA"/>
    <w:rsid w:val="00251CFA"/>
    <w:rsid w:val="0025273D"/>
    <w:rsid w:val="002538F5"/>
    <w:rsid w:val="00253CE9"/>
    <w:rsid w:val="00254EF5"/>
    <w:rsid w:val="002575A2"/>
    <w:rsid w:val="00257E64"/>
    <w:rsid w:val="0026064B"/>
    <w:rsid w:val="002611AF"/>
    <w:rsid w:val="002611B2"/>
    <w:rsid w:val="00264730"/>
    <w:rsid w:val="00265ADF"/>
    <w:rsid w:val="0027004A"/>
    <w:rsid w:val="002702A8"/>
    <w:rsid w:val="0027089F"/>
    <w:rsid w:val="00270920"/>
    <w:rsid w:val="00271236"/>
    <w:rsid w:val="002715F5"/>
    <w:rsid w:val="00272536"/>
    <w:rsid w:val="00273426"/>
    <w:rsid w:val="00274BED"/>
    <w:rsid w:val="002777A3"/>
    <w:rsid w:val="00277E9D"/>
    <w:rsid w:val="00281A25"/>
    <w:rsid w:val="00281D07"/>
    <w:rsid w:val="002820E8"/>
    <w:rsid w:val="00282884"/>
    <w:rsid w:val="00283B8B"/>
    <w:rsid w:val="00283BC3"/>
    <w:rsid w:val="00283C08"/>
    <w:rsid w:val="00284DAD"/>
    <w:rsid w:val="00287492"/>
    <w:rsid w:val="00293E95"/>
    <w:rsid w:val="002960BC"/>
    <w:rsid w:val="002977D9"/>
    <w:rsid w:val="002A08FE"/>
    <w:rsid w:val="002A1248"/>
    <w:rsid w:val="002A1C01"/>
    <w:rsid w:val="002A24AD"/>
    <w:rsid w:val="002A4AEF"/>
    <w:rsid w:val="002A6333"/>
    <w:rsid w:val="002A7A5E"/>
    <w:rsid w:val="002B09A1"/>
    <w:rsid w:val="002B165D"/>
    <w:rsid w:val="002B19E4"/>
    <w:rsid w:val="002B2E20"/>
    <w:rsid w:val="002B3365"/>
    <w:rsid w:val="002B3F06"/>
    <w:rsid w:val="002B4EDE"/>
    <w:rsid w:val="002B538F"/>
    <w:rsid w:val="002B5C0E"/>
    <w:rsid w:val="002B5D34"/>
    <w:rsid w:val="002B76BD"/>
    <w:rsid w:val="002C047D"/>
    <w:rsid w:val="002C1092"/>
    <w:rsid w:val="002C2394"/>
    <w:rsid w:val="002C29C2"/>
    <w:rsid w:val="002C3E54"/>
    <w:rsid w:val="002C527D"/>
    <w:rsid w:val="002C634D"/>
    <w:rsid w:val="002C65B6"/>
    <w:rsid w:val="002D101F"/>
    <w:rsid w:val="002D25B3"/>
    <w:rsid w:val="002D4CC7"/>
    <w:rsid w:val="002D4FBE"/>
    <w:rsid w:val="002D6A81"/>
    <w:rsid w:val="002D7AAE"/>
    <w:rsid w:val="002E21A4"/>
    <w:rsid w:val="002E2FD5"/>
    <w:rsid w:val="002E385A"/>
    <w:rsid w:val="002E4FE8"/>
    <w:rsid w:val="002E5C9C"/>
    <w:rsid w:val="002E6E30"/>
    <w:rsid w:val="002E7011"/>
    <w:rsid w:val="002F067D"/>
    <w:rsid w:val="002F0FC5"/>
    <w:rsid w:val="002F1C8C"/>
    <w:rsid w:val="002F2617"/>
    <w:rsid w:val="002F28ED"/>
    <w:rsid w:val="002F2E44"/>
    <w:rsid w:val="00302029"/>
    <w:rsid w:val="003026B7"/>
    <w:rsid w:val="00302E72"/>
    <w:rsid w:val="00305EFE"/>
    <w:rsid w:val="00305FF5"/>
    <w:rsid w:val="0030674F"/>
    <w:rsid w:val="00306902"/>
    <w:rsid w:val="00307417"/>
    <w:rsid w:val="0030770F"/>
    <w:rsid w:val="003103F9"/>
    <w:rsid w:val="0031381C"/>
    <w:rsid w:val="00313B0C"/>
    <w:rsid w:val="003154A8"/>
    <w:rsid w:val="00315FBE"/>
    <w:rsid w:val="00316861"/>
    <w:rsid w:val="003201C0"/>
    <w:rsid w:val="00320F11"/>
    <w:rsid w:val="00322041"/>
    <w:rsid w:val="00324D06"/>
    <w:rsid w:val="00326AA4"/>
    <w:rsid w:val="00330265"/>
    <w:rsid w:val="00330408"/>
    <w:rsid w:val="00331175"/>
    <w:rsid w:val="00333C34"/>
    <w:rsid w:val="00340044"/>
    <w:rsid w:val="0034342D"/>
    <w:rsid w:val="00345188"/>
    <w:rsid w:val="003461A5"/>
    <w:rsid w:val="0034635A"/>
    <w:rsid w:val="003472A9"/>
    <w:rsid w:val="003476B3"/>
    <w:rsid w:val="00350AFC"/>
    <w:rsid w:val="00351661"/>
    <w:rsid w:val="00351AFF"/>
    <w:rsid w:val="003531F2"/>
    <w:rsid w:val="00355968"/>
    <w:rsid w:val="00355C63"/>
    <w:rsid w:val="00355DF3"/>
    <w:rsid w:val="00363A08"/>
    <w:rsid w:val="00365972"/>
    <w:rsid w:val="003665F7"/>
    <w:rsid w:val="00367B3C"/>
    <w:rsid w:val="00373CF4"/>
    <w:rsid w:val="00375AA5"/>
    <w:rsid w:val="00376279"/>
    <w:rsid w:val="00376A9E"/>
    <w:rsid w:val="00376E2D"/>
    <w:rsid w:val="003772E0"/>
    <w:rsid w:val="00377E5A"/>
    <w:rsid w:val="00377E88"/>
    <w:rsid w:val="00382146"/>
    <w:rsid w:val="0038376D"/>
    <w:rsid w:val="00383BB7"/>
    <w:rsid w:val="00384307"/>
    <w:rsid w:val="00384BD5"/>
    <w:rsid w:val="003859D6"/>
    <w:rsid w:val="0038682B"/>
    <w:rsid w:val="0038770D"/>
    <w:rsid w:val="00391BA5"/>
    <w:rsid w:val="00391C66"/>
    <w:rsid w:val="00394C69"/>
    <w:rsid w:val="00395410"/>
    <w:rsid w:val="0039622F"/>
    <w:rsid w:val="00396454"/>
    <w:rsid w:val="00396EA3"/>
    <w:rsid w:val="00397FE3"/>
    <w:rsid w:val="003A0AC3"/>
    <w:rsid w:val="003A0F1C"/>
    <w:rsid w:val="003A13FC"/>
    <w:rsid w:val="003A1D5C"/>
    <w:rsid w:val="003A38C4"/>
    <w:rsid w:val="003A43B2"/>
    <w:rsid w:val="003A4424"/>
    <w:rsid w:val="003A4CD3"/>
    <w:rsid w:val="003B1188"/>
    <w:rsid w:val="003B1398"/>
    <w:rsid w:val="003B2103"/>
    <w:rsid w:val="003B4BF2"/>
    <w:rsid w:val="003B5C96"/>
    <w:rsid w:val="003B67D9"/>
    <w:rsid w:val="003B6F17"/>
    <w:rsid w:val="003B7DF7"/>
    <w:rsid w:val="003C1175"/>
    <w:rsid w:val="003C288A"/>
    <w:rsid w:val="003C3383"/>
    <w:rsid w:val="003C6DDF"/>
    <w:rsid w:val="003D35F0"/>
    <w:rsid w:val="003D4F3B"/>
    <w:rsid w:val="003D54AC"/>
    <w:rsid w:val="003D5D26"/>
    <w:rsid w:val="003E026E"/>
    <w:rsid w:val="003E18EA"/>
    <w:rsid w:val="003E4CBC"/>
    <w:rsid w:val="003E722B"/>
    <w:rsid w:val="003F00A6"/>
    <w:rsid w:val="003F0655"/>
    <w:rsid w:val="003F0660"/>
    <w:rsid w:val="003F1B89"/>
    <w:rsid w:val="003F2F25"/>
    <w:rsid w:val="003F3B21"/>
    <w:rsid w:val="003F6DA5"/>
    <w:rsid w:val="00403607"/>
    <w:rsid w:val="00403F3D"/>
    <w:rsid w:val="00407631"/>
    <w:rsid w:val="00410A4F"/>
    <w:rsid w:val="00411930"/>
    <w:rsid w:val="004127B2"/>
    <w:rsid w:val="00413F71"/>
    <w:rsid w:val="00414CE5"/>
    <w:rsid w:val="0041551E"/>
    <w:rsid w:val="00415B73"/>
    <w:rsid w:val="00424E71"/>
    <w:rsid w:val="00426924"/>
    <w:rsid w:val="00432734"/>
    <w:rsid w:val="00432B90"/>
    <w:rsid w:val="00435B76"/>
    <w:rsid w:val="00436397"/>
    <w:rsid w:val="00437F53"/>
    <w:rsid w:val="004409DB"/>
    <w:rsid w:val="00442685"/>
    <w:rsid w:val="004433F4"/>
    <w:rsid w:val="00443818"/>
    <w:rsid w:val="004444AB"/>
    <w:rsid w:val="00446F99"/>
    <w:rsid w:val="0045292A"/>
    <w:rsid w:val="00453937"/>
    <w:rsid w:val="00453BD8"/>
    <w:rsid w:val="004541E5"/>
    <w:rsid w:val="0045428D"/>
    <w:rsid w:val="004544D6"/>
    <w:rsid w:val="00454524"/>
    <w:rsid w:val="0045483C"/>
    <w:rsid w:val="004572E6"/>
    <w:rsid w:val="00457F94"/>
    <w:rsid w:val="004609D7"/>
    <w:rsid w:val="00461D8F"/>
    <w:rsid w:val="00462017"/>
    <w:rsid w:val="00464DD3"/>
    <w:rsid w:val="0046548B"/>
    <w:rsid w:val="00466083"/>
    <w:rsid w:val="00466741"/>
    <w:rsid w:val="004673F2"/>
    <w:rsid w:val="00471253"/>
    <w:rsid w:val="004745A1"/>
    <w:rsid w:val="0047488B"/>
    <w:rsid w:val="00474FE5"/>
    <w:rsid w:val="004751D9"/>
    <w:rsid w:val="00476AA3"/>
    <w:rsid w:val="00481250"/>
    <w:rsid w:val="00484A20"/>
    <w:rsid w:val="00484B67"/>
    <w:rsid w:val="00493100"/>
    <w:rsid w:val="004942EA"/>
    <w:rsid w:val="00496F77"/>
    <w:rsid w:val="00496FBC"/>
    <w:rsid w:val="004976DB"/>
    <w:rsid w:val="004A575F"/>
    <w:rsid w:val="004A7042"/>
    <w:rsid w:val="004B3FC9"/>
    <w:rsid w:val="004C1294"/>
    <w:rsid w:val="004C1484"/>
    <w:rsid w:val="004C1DE2"/>
    <w:rsid w:val="004C1E19"/>
    <w:rsid w:val="004C22E6"/>
    <w:rsid w:val="004C5497"/>
    <w:rsid w:val="004C598A"/>
    <w:rsid w:val="004C6834"/>
    <w:rsid w:val="004D01C2"/>
    <w:rsid w:val="004D0877"/>
    <w:rsid w:val="004D0D20"/>
    <w:rsid w:val="004D17AA"/>
    <w:rsid w:val="004D1AA2"/>
    <w:rsid w:val="004D252A"/>
    <w:rsid w:val="004D25D0"/>
    <w:rsid w:val="004D3585"/>
    <w:rsid w:val="004D43C9"/>
    <w:rsid w:val="004D5395"/>
    <w:rsid w:val="004D59D7"/>
    <w:rsid w:val="004D5B80"/>
    <w:rsid w:val="004E0FC2"/>
    <w:rsid w:val="004E1E83"/>
    <w:rsid w:val="004E46B1"/>
    <w:rsid w:val="004E5A2D"/>
    <w:rsid w:val="004E7381"/>
    <w:rsid w:val="004E7528"/>
    <w:rsid w:val="004F12D3"/>
    <w:rsid w:val="004F2ED2"/>
    <w:rsid w:val="004F3CDF"/>
    <w:rsid w:val="004F4CD0"/>
    <w:rsid w:val="004F51F9"/>
    <w:rsid w:val="004F6C74"/>
    <w:rsid w:val="00502F51"/>
    <w:rsid w:val="00503582"/>
    <w:rsid w:val="005037CA"/>
    <w:rsid w:val="005101F1"/>
    <w:rsid w:val="00511159"/>
    <w:rsid w:val="005116D8"/>
    <w:rsid w:val="005120D5"/>
    <w:rsid w:val="0051435C"/>
    <w:rsid w:val="005145D0"/>
    <w:rsid w:val="0051697F"/>
    <w:rsid w:val="00517EEB"/>
    <w:rsid w:val="005201D6"/>
    <w:rsid w:val="00520A12"/>
    <w:rsid w:val="00520D91"/>
    <w:rsid w:val="0052788D"/>
    <w:rsid w:val="00527894"/>
    <w:rsid w:val="00532DE4"/>
    <w:rsid w:val="005341AC"/>
    <w:rsid w:val="00534C0E"/>
    <w:rsid w:val="00535F71"/>
    <w:rsid w:val="00536405"/>
    <w:rsid w:val="005377E8"/>
    <w:rsid w:val="00537C27"/>
    <w:rsid w:val="00540001"/>
    <w:rsid w:val="00543517"/>
    <w:rsid w:val="005445A3"/>
    <w:rsid w:val="00544AFA"/>
    <w:rsid w:val="005520D7"/>
    <w:rsid w:val="00552796"/>
    <w:rsid w:val="0055332D"/>
    <w:rsid w:val="005536D9"/>
    <w:rsid w:val="005540DA"/>
    <w:rsid w:val="00556610"/>
    <w:rsid w:val="0056014C"/>
    <w:rsid w:val="0056194B"/>
    <w:rsid w:val="00562430"/>
    <w:rsid w:val="005626D4"/>
    <w:rsid w:val="005626F6"/>
    <w:rsid w:val="00562DA2"/>
    <w:rsid w:val="00573783"/>
    <w:rsid w:val="00575AB9"/>
    <w:rsid w:val="00582B19"/>
    <w:rsid w:val="005839AE"/>
    <w:rsid w:val="005842F3"/>
    <w:rsid w:val="00585355"/>
    <w:rsid w:val="00590181"/>
    <w:rsid w:val="00590F86"/>
    <w:rsid w:val="00591B47"/>
    <w:rsid w:val="005923E2"/>
    <w:rsid w:val="0059257A"/>
    <w:rsid w:val="0059379A"/>
    <w:rsid w:val="00596164"/>
    <w:rsid w:val="005963E8"/>
    <w:rsid w:val="00597110"/>
    <w:rsid w:val="0059794A"/>
    <w:rsid w:val="00597FAA"/>
    <w:rsid w:val="005A0708"/>
    <w:rsid w:val="005A0F40"/>
    <w:rsid w:val="005A1591"/>
    <w:rsid w:val="005A18F4"/>
    <w:rsid w:val="005A2804"/>
    <w:rsid w:val="005A5500"/>
    <w:rsid w:val="005A55F0"/>
    <w:rsid w:val="005B03DB"/>
    <w:rsid w:val="005B0573"/>
    <w:rsid w:val="005B06D5"/>
    <w:rsid w:val="005B0F47"/>
    <w:rsid w:val="005B1326"/>
    <w:rsid w:val="005B16F2"/>
    <w:rsid w:val="005B2FFD"/>
    <w:rsid w:val="005B3F3F"/>
    <w:rsid w:val="005B3F73"/>
    <w:rsid w:val="005B4A28"/>
    <w:rsid w:val="005B4AD4"/>
    <w:rsid w:val="005B534C"/>
    <w:rsid w:val="005B7C20"/>
    <w:rsid w:val="005C0002"/>
    <w:rsid w:val="005C1DEC"/>
    <w:rsid w:val="005C2D1A"/>
    <w:rsid w:val="005C3130"/>
    <w:rsid w:val="005C4386"/>
    <w:rsid w:val="005C6DDC"/>
    <w:rsid w:val="005D0AAB"/>
    <w:rsid w:val="005D1530"/>
    <w:rsid w:val="005D17DB"/>
    <w:rsid w:val="005D3879"/>
    <w:rsid w:val="005D4B10"/>
    <w:rsid w:val="005D684A"/>
    <w:rsid w:val="005D7129"/>
    <w:rsid w:val="005E1DB3"/>
    <w:rsid w:val="005E2B0B"/>
    <w:rsid w:val="005E4466"/>
    <w:rsid w:val="005E4691"/>
    <w:rsid w:val="005E4806"/>
    <w:rsid w:val="005E57F3"/>
    <w:rsid w:val="005E5F45"/>
    <w:rsid w:val="005E7104"/>
    <w:rsid w:val="005F0209"/>
    <w:rsid w:val="005F023D"/>
    <w:rsid w:val="005F0FEA"/>
    <w:rsid w:val="005F1DC7"/>
    <w:rsid w:val="005F33D7"/>
    <w:rsid w:val="005F35A7"/>
    <w:rsid w:val="00600A82"/>
    <w:rsid w:val="00603034"/>
    <w:rsid w:val="006031F0"/>
    <w:rsid w:val="00603309"/>
    <w:rsid w:val="00603ADA"/>
    <w:rsid w:val="0060402D"/>
    <w:rsid w:val="006045AC"/>
    <w:rsid w:val="00604D34"/>
    <w:rsid w:val="00606A5C"/>
    <w:rsid w:val="00616060"/>
    <w:rsid w:val="0061777F"/>
    <w:rsid w:val="00620F67"/>
    <w:rsid w:val="00622053"/>
    <w:rsid w:val="00624AAF"/>
    <w:rsid w:val="006251CE"/>
    <w:rsid w:val="006270FD"/>
    <w:rsid w:val="0063129C"/>
    <w:rsid w:val="00636206"/>
    <w:rsid w:val="00642988"/>
    <w:rsid w:val="00644276"/>
    <w:rsid w:val="00645CE8"/>
    <w:rsid w:val="00652416"/>
    <w:rsid w:val="00653601"/>
    <w:rsid w:val="00653CF0"/>
    <w:rsid w:val="00654B6A"/>
    <w:rsid w:val="00657187"/>
    <w:rsid w:val="006611A8"/>
    <w:rsid w:val="006616BE"/>
    <w:rsid w:val="00662D65"/>
    <w:rsid w:val="00663E54"/>
    <w:rsid w:val="006644C5"/>
    <w:rsid w:val="00664963"/>
    <w:rsid w:val="0066674C"/>
    <w:rsid w:val="00667BD9"/>
    <w:rsid w:val="00673611"/>
    <w:rsid w:val="006741F1"/>
    <w:rsid w:val="00674D9B"/>
    <w:rsid w:val="006753ED"/>
    <w:rsid w:val="006764B8"/>
    <w:rsid w:val="0067670F"/>
    <w:rsid w:val="00680ACB"/>
    <w:rsid w:val="006834CE"/>
    <w:rsid w:val="006838F6"/>
    <w:rsid w:val="0068463F"/>
    <w:rsid w:val="006858E4"/>
    <w:rsid w:val="00685CEC"/>
    <w:rsid w:val="00685DCE"/>
    <w:rsid w:val="006873F0"/>
    <w:rsid w:val="00690A27"/>
    <w:rsid w:val="00691155"/>
    <w:rsid w:val="00691500"/>
    <w:rsid w:val="00693267"/>
    <w:rsid w:val="00694771"/>
    <w:rsid w:val="00695F3B"/>
    <w:rsid w:val="006A204C"/>
    <w:rsid w:val="006A2219"/>
    <w:rsid w:val="006A3DD3"/>
    <w:rsid w:val="006A4450"/>
    <w:rsid w:val="006A55B4"/>
    <w:rsid w:val="006A6733"/>
    <w:rsid w:val="006A79E2"/>
    <w:rsid w:val="006B3E20"/>
    <w:rsid w:val="006B425B"/>
    <w:rsid w:val="006B4286"/>
    <w:rsid w:val="006B4A0C"/>
    <w:rsid w:val="006B592B"/>
    <w:rsid w:val="006B7A75"/>
    <w:rsid w:val="006B7CCA"/>
    <w:rsid w:val="006C0280"/>
    <w:rsid w:val="006C2220"/>
    <w:rsid w:val="006C2621"/>
    <w:rsid w:val="006C271A"/>
    <w:rsid w:val="006C2F07"/>
    <w:rsid w:val="006C3160"/>
    <w:rsid w:val="006C35DE"/>
    <w:rsid w:val="006C49D5"/>
    <w:rsid w:val="006C65AE"/>
    <w:rsid w:val="006D1B20"/>
    <w:rsid w:val="006D244C"/>
    <w:rsid w:val="006D3C3F"/>
    <w:rsid w:val="006D53EB"/>
    <w:rsid w:val="006D5E7B"/>
    <w:rsid w:val="006D7134"/>
    <w:rsid w:val="006E0DBC"/>
    <w:rsid w:val="006E274D"/>
    <w:rsid w:val="006E2797"/>
    <w:rsid w:val="006E3ECC"/>
    <w:rsid w:val="006E71DD"/>
    <w:rsid w:val="006E7654"/>
    <w:rsid w:val="006F083C"/>
    <w:rsid w:val="006F1C71"/>
    <w:rsid w:val="006F2300"/>
    <w:rsid w:val="006F79D4"/>
    <w:rsid w:val="007009E6"/>
    <w:rsid w:val="00700E36"/>
    <w:rsid w:val="00700E78"/>
    <w:rsid w:val="00700ED9"/>
    <w:rsid w:val="00711DC3"/>
    <w:rsid w:val="00713F1E"/>
    <w:rsid w:val="00717A31"/>
    <w:rsid w:val="00721F34"/>
    <w:rsid w:val="00722856"/>
    <w:rsid w:val="00723374"/>
    <w:rsid w:val="007244F1"/>
    <w:rsid w:val="007254B7"/>
    <w:rsid w:val="00730D77"/>
    <w:rsid w:val="00732358"/>
    <w:rsid w:val="0073309A"/>
    <w:rsid w:val="00733CD6"/>
    <w:rsid w:val="00734D31"/>
    <w:rsid w:val="00741016"/>
    <w:rsid w:val="00741D9B"/>
    <w:rsid w:val="00742615"/>
    <w:rsid w:val="0074267A"/>
    <w:rsid w:val="0074287E"/>
    <w:rsid w:val="007477B0"/>
    <w:rsid w:val="0075064D"/>
    <w:rsid w:val="00751878"/>
    <w:rsid w:val="00752C30"/>
    <w:rsid w:val="00753824"/>
    <w:rsid w:val="00757789"/>
    <w:rsid w:val="00757E61"/>
    <w:rsid w:val="00760CA9"/>
    <w:rsid w:val="00764498"/>
    <w:rsid w:val="00764B99"/>
    <w:rsid w:val="00764DB5"/>
    <w:rsid w:val="007665DE"/>
    <w:rsid w:val="007672E5"/>
    <w:rsid w:val="00767356"/>
    <w:rsid w:val="0077109F"/>
    <w:rsid w:val="00771B3C"/>
    <w:rsid w:val="007737E5"/>
    <w:rsid w:val="00774F6F"/>
    <w:rsid w:val="007752E3"/>
    <w:rsid w:val="007816A2"/>
    <w:rsid w:val="007863E3"/>
    <w:rsid w:val="007869C7"/>
    <w:rsid w:val="00791CE3"/>
    <w:rsid w:val="00792165"/>
    <w:rsid w:val="00793741"/>
    <w:rsid w:val="00795AC4"/>
    <w:rsid w:val="00796BE7"/>
    <w:rsid w:val="007A162B"/>
    <w:rsid w:val="007A1A88"/>
    <w:rsid w:val="007A3AE1"/>
    <w:rsid w:val="007A4761"/>
    <w:rsid w:val="007A52BA"/>
    <w:rsid w:val="007A5FE3"/>
    <w:rsid w:val="007A64BA"/>
    <w:rsid w:val="007A6636"/>
    <w:rsid w:val="007A79A8"/>
    <w:rsid w:val="007B0169"/>
    <w:rsid w:val="007B13F9"/>
    <w:rsid w:val="007B2994"/>
    <w:rsid w:val="007B2F5D"/>
    <w:rsid w:val="007B3FB6"/>
    <w:rsid w:val="007B605F"/>
    <w:rsid w:val="007B6FCF"/>
    <w:rsid w:val="007B7B49"/>
    <w:rsid w:val="007C195C"/>
    <w:rsid w:val="007C1D4C"/>
    <w:rsid w:val="007C3B33"/>
    <w:rsid w:val="007C56DA"/>
    <w:rsid w:val="007C5731"/>
    <w:rsid w:val="007C5A84"/>
    <w:rsid w:val="007C5BF4"/>
    <w:rsid w:val="007C6050"/>
    <w:rsid w:val="007C786C"/>
    <w:rsid w:val="007D110E"/>
    <w:rsid w:val="007D7CF1"/>
    <w:rsid w:val="007D7F6F"/>
    <w:rsid w:val="007E2600"/>
    <w:rsid w:val="007E450D"/>
    <w:rsid w:val="007E62D2"/>
    <w:rsid w:val="007E62DA"/>
    <w:rsid w:val="007E7723"/>
    <w:rsid w:val="007F0D6C"/>
    <w:rsid w:val="007F3138"/>
    <w:rsid w:val="007F392F"/>
    <w:rsid w:val="007F3EF7"/>
    <w:rsid w:val="007F568A"/>
    <w:rsid w:val="007F5A2D"/>
    <w:rsid w:val="00800ECE"/>
    <w:rsid w:val="0080109A"/>
    <w:rsid w:val="00801365"/>
    <w:rsid w:val="00801642"/>
    <w:rsid w:val="008022BE"/>
    <w:rsid w:val="00802AE0"/>
    <w:rsid w:val="0080320A"/>
    <w:rsid w:val="00803771"/>
    <w:rsid w:val="00804637"/>
    <w:rsid w:val="0080596C"/>
    <w:rsid w:val="00812195"/>
    <w:rsid w:val="008138B1"/>
    <w:rsid w:val="00814C4F"/>
    <w:rsid w:val="008179AE"/>
    <w:rsid w:val="00822036"/>
    <w:rsid w:val="00823239"/>
    <w:rsid w:val="0082323B"/>
    <w:rsid w:val="00823DBC"/>
    <w:rsid w:val="00824EA9"/>
    <w:rsid w:val="00825A33"/>
    <w:rsid w:val="008278B8"/>
    <w:rsid w:val="00830921"/>
    <w:rsid w:val="00830C2E"/>
    <w:rsid w:val="00835C2C"/>
    <w:rsid w:val="00837609"/>
    <w:rsid w:val="00841F46"/>
    <w:rsid w:val="00842B45"/>
    <w:rsid w:val="00843682"/>
    <w:rsid w:val="00843945"/>
    <w:rsid w:val="00843AED"/>
    <w:rsid w:val="00850213"/>
    <w:rsid w:val="00850693"/>
    <w:rsid w:val="008512BD"/>
    <w:rsid w:val="00851775"/>
    <w:rsid w:val="0085246D"/>
    <w:rsid w:val="00854C7E"/>
    <w:rsid w:val="00855207"/>
    <w:rsid w:val="00856003"/>
    <w:rsid w:val="00856B2F"/>
    <w:rsid w:val="00857854"/>
    <w:rsid w:val="00861100"/>
    <w:rsid w:val="0086309C"/>
    <w:rsid w:val="008630D5"/>
    <w:rsid w:val="00864A24"/>
    <w:rsid w:val="00865D41"/>
    <w:rsid w:val="00867D9A"/>
    <w:rsid w:val="008705F8"/>
    <w:rsid w:val="008707B5"/>
    <w:rsid w:val="0087210A"/>
    <w:rsid w:val="008733CD"/>
    <w:rsid w:val="00874288"/>
    <w:rsid w:val="00874F22"/>
    <w:rsid w:val="00876152"/>
    <w:rsid w:val="00880489"/>
    <w:rsid w:val="008804CC"/>
    <w:rsid w:val="00880D6D"/>
    <w:rsid w:val="00881ABF"/>
    <w:rsid w:val="00884D40"/>
    <w:rsid w:val="008852B0"/>
    <w:rsid w:val="00885E3A"/>
    <w:rsid w:val="0088636F"/>
    <w:rsid w:val="0088748D"/>
    <w:rsid w:val="00887F14"/>
    <w:rsid w:val="008927BE"/>
    <w:rsid w:val="00897A4D"/>
    <w:rsid w:val="008A08CC"/>
    <w:rsid w:val="008A0DFB"/>
    <w:rsid w:val="008A12C4"/>
    <w:rsid w:val="008A2DB3"/>
    <w:rsid w:val="008A3824"/>
    <w:rsid w:val="008A3FFB"/>
    <w:rsid w:val="008A4C1E"/>
    <w:rsid w:val="008A5BC6"/>
    <w:rsid w:val="008A779F"/>
    <w:rsid w:val="008B00A0"/>
    <w:rsid w:val="008B13C1"/>
    <w:rsid w:val="008B5B7D"/>
    <w:rsid w:val="008B7136"/>
    <w:rsid w:val="008C07B6"/>
    <w:rsid w:val="008C33C6"/>
    <w:rsid w:val="008C48DA"/>
    <w:rsid w:val="008C768D"/>
    <w:rsid w:val="008D228D"/>
    <w:rsid w:val="008D305A"/>
    <w:rsid w:val="008D6395"/>
    <w:rsid w:val="008E0C53"/>
    <w:rsid w:val="008E1A41"/>
    <w:rsid w:val="008E4880"/>
    <w:rsid w:val="008E4929"/>
    <w:rsid w:val="008E4EBE"/>
    <w:rsid w:val="008E5B0B"/>
    <w:rsid w:val="008E6FB1"/>
    <w:rsid w:val="008F0624"/>
    <w:rsid w:val="008F09CE"/>
    <w:rsid w:val="008F0F3D"/>
    <w:rsid w:val="008F13B3"/>
    <w:rsid w:val="008F302B"/>
    <w:rsid w:val="008F3089"/>
    <w:rsid w:val="008F3EA8"/>
    <w:rsid w:val="008F5CF3"/>
    <w:rsid w:val="008F63B0"/>
    <w:rsid w:val="008F69C2"/>
    <w:rsid w:val="008F6BF8"/>
    <w:rsid w:val="008F7596"/>
    <w:rsid w:val="008F7CC2"/>
    <w:rsid w:val="00900B62"/>
    <w:rsid w:val="00901EB7"/>
    <w:rsid w:val="0090240B"/>
    <w:rsid w:val="00906CD4"/>
    <w:rsid w:val="00911841"/>
    <w:rsid w:val="0091205A"/>
    <w:rsid w:val="009152FA"/>
    <w:rsid w:val="00915312"/>
    <w:rsid w:val="0091590B"/>
    <w:rsid w:val="00915B3B"/>
    <w:rsid w:val="00915C07"/>
    <w:rsid w:val="00916817"/>
    <w:rsid w:val="00916B18"/>
    <w:rsid w:val="00920C9F"/>
    <w:rsid w:val="009220AF"/>
    <w:rsid w:val="00923C48"/>
    <w:rsid w:val="009251BD"/>
    <w:rsid w:val="00930025"/>
    <w:rsid w:val="00931650"/>
    <w:rsid w:val="00931CF8"/>
    <w:rsid w:val="00934DE1"/>
    <w:rsid w:val="0094111E"/>
    <w:rsid w:val="00942815"/>
    <w:rsid w:val="00942F2A"/>
    <w:rsid w:val="00945006"/>
    <w:rsid w:val="009461B5"/>
    <w:rsid w:val="00946C2F"/>
    <w:rsid w:val="00950F36"/>
    <w:rsid w:val="009531D5"/>
    <w:rsid w:val="00953E5A"/>
    <w:rsid w:val="00954279"/>
    <w:rsid w:val="00954657"/>
    <w:rsid w:val="00954D53"/>
    <w:rsid w:val="00956866"/>
    <w:rsid w:val="009604F8"/>
    <w:rsid w:val="0096054F"/>
    <w:rsid w:val="00961F7B"/>
    <w:rsid w:val="00962566"/>
    <w:rsid w:val="009625CA"/>
    <w:rsid w:val="009628EA"/>
    <w:rsid w:val="009673C2"/>
    <w:rsid w:val="00970373"/>
    <w:rsid w:val="0097566C"/>
    <w:rsid w:val="00976955"/>
    <w:rsid w:val="009769B1"/>
    <w:rsid w:val="00977122"/>
    <w:rsid w:val="00977CF1"/>
    <w:rsid w:val="0098014D"/>
    <w:rsid w:val="009811BC"/>
    <w:rsid w:val="00982AC6"/>
    <w:rsid w:val="009836F6"/>
    <w:rsid w:val="0098447D"/>
    <w:rsid w:val="009849D0"/>
    <w:rsid w:val="0098742A"/>
    <w:rsid w:val="009875C9"/>
    <w:rsid w:val="009939B7"/>
    <w:rsid w:val="009A046C"/>
    <w:rsid w:val="009A2557"/>
    <w:rsid w:val="009A47B2"/>
    <w:rsid w:val="009A7831"/>
    <w:rsid w:val="009B0424"/>
    <w:rsid w:val="009B100E"/>
    <w:rsid w:val="009B1337"/>
    <w:rsid w:val="009B2BBB"/>
    <w:rsid w:val="009B3F24"/>
    <w:rsid w:val="009B4544"/>
    <w:rsid w:val="009B537F"/>
    <w:rsid w:val="009B6378"/>
    <w:rsid w:val="009B7958"/>
    <w:rsid w:val="009C054C"/>
    <w:rsid w:val="009C3C2C"/>
    <w:rsid w:val="009C47F9"/>
    <w:rsid w:val="009D21B1"/>
    <w:rsid w:val="009D4962"/>
    <w:rsid w:val="009D51F8"/>
    <w:rsid w:val="009D6F57"/>
    <w:rsid w:val="009E08C2"/>
    <w:rsid w:val="009E0CF9"/>
    <w:rsid w:val="009E3A0F"/>
    <w:rsid w:val="009E3D4B"/>
    <w:rsid w:val="009E54DA"/>
    <w:rsid w:val="009E60F6"/>
    <w:rsid w:val="009E6A77"/>
    <w:rsid w:val="009E6C18"/>
    <w:rsid w:val="009E6DAC"/>
    <w:rsid w:val="009F2BFE"/>
    <w:rsid w:val="009F4856"/>
    <w:rsid w:val="009F4973"/>
    <w:rsid w:val="00A04C51"/>
    <w:rsid w:val="00A04F2A"/>
    <w:rsid w:val="00A10A40"/>
    <w:rsid w:val="00A11479"/>
    <w:rsid w:val="00A122B0"/>
    <w:rsid w:val="00A12DF2"/>
    <w:rsid w:val="00A14A07"/>
    <w:rsid w:val="00A1632A"/>
    <w:rsid w:val="00A167BE"/>
    <w:rsid w:val="00A173D4"/>
    <w:rsid w:val="00A17D67"/>
    <w:rsid w:val="00A17D88"/>
    <w:rsid w:val="00A22084"/>
    <w:rsid w:val="00A221E7"/>
    <w:rsid w:val="00A22819"/>
    <w:rsid w:val="00A22F7B"/>
    <w:rsid w:val="00A26753"/>
    <w:rsid w:val="00A307F8"/>
    <w:rsid w:val="00A30923"/>
    <w:rsid w:val="00A405F6"/>
    <w:rsid w:val="00A40600"/>
    <w:rsid w:val="00A40B2C"/>
    <w:rsid w:val="00A412E9"/>
    <w:rsid w:val="00A41D92"/>
    <w:rsid w:val="00A43E62"/>
    <w:rsid w:val="00A4545A"/>
    <w:rsid w:val="00A46445"/>
    <w:rsid w:val="00A47107"/>
    <w:rsid w:val="00A513AB"/>
    <w:rsid w:val="00A5157B"/>
    <w:rsid w:val="00A517EF"/>
    <w:rsid w:val="00A51DCB"/>
    <w:rsid w:val="00A524C3"/>
    <w:rsid w:val="00A524D1"/>
    <w:rsid w:val="00A52E52"/>
    <w:rsid w:val="00A53D14"/>
    <w:rsid w:val="00A53DF1"/>
    <w:rsid w:val="00A55AB1"/>
    <w:rsid w:val="00A562F8"/>
    <w:rsid w:val="00A664CE"/>
    <w:rsid w:val="00A70E2B"/>
    <w:rsid w:val="00A73521"/>
    <w:rsid w:val="00A74D78"/>
    <w:rsid w:val="00A775B6"/>
    <w:rsid w:val="00A812C2"/>
    <w:rsid w:val="00A828F2"/>
    <w:rsid w:val="00A84EEC"/>
    <w:rsid w:val="00A859EE"/>
    <w:rsid w:val="00A86FF9"/>
    <w:rsid w:val="00A92091"/>
    <w:rsid w:val="00A93465"/>
    <w:rsid w:val="00A946C5"/>
    <w:rsid w:val="00A948A5"/>
    <w:rsid w:val="00A9695D"/>
    <w:rsid w:val="00AA09EC"/>
    <w:rsid w:val="00AA108A"/>
    <w:rsid w:val="00AA2D4A"/>
    <w:rsid w:val="00AA2D60"/>
    <w:rsid w:val="00AA33EC"/>
    <w:rsid w:val="00AA53EF"/>
    <w:rsid w:val="00AA637F"/>
    <w:rsid w:val="00AA6C2D"/>
    <w:rsid w:val="00AB391C"/>
    <w:rsid w:val="00AB4EC4"/>
    <w:rsid w:val="00AB5396"/>
    <w:rsid w:val="00AB5F77"/>
    <w:rsid w:val="00AB66EC"/>
    <w:rsid w:val="00AB6B26"/>
    <w:rsid w:val="00AB6DDF"/>
    <w:rsid w:val="00AC1C28"/>
    <w:rsid w:val="00AC33B4"/>
    <w:rsid w:val="00AC4EAB"/>
    <w:rsid w:val="00AC5640"/>
    <w:rsid w:val="00AC666E"/>
    <w:rsid w:val="00AD0094"/>
    <w:rsid w:val="00AD3A1E"/>
    <w:rsid w:val="00AD614D"/>
    <w:rsid w:val="00AD6423"/>
    <w:rsid w:val="00AD73C1"/>
    <w:rsid w:val="00AD768B"/>
    <w:rsid w:val="00AD7D8B"/>
    <w:rsid w:val="00AE0DB0"/>
    <w:rsid w:val="00AE1CAC"/>
    <w:rsid w:val="00AE2E97"/>
    <w:rsid w:val="00AE3A04"/>
    <w:rsid w:val="00AE3F85"/>
    <w:rsid w:val="00AE5963"/>
    <w:rsid w:val="00AF207C"/>
    <w:rsid w:val="00AF2933"/>
    <w:rsid w:val="00AF5CBA"/>
    <w:rsid w:val="00AF5E77"/>
    <w:rsid w:val="00AF6414"/>
    <w:rsid w:val="00AF657C"/>
    <w:rsid w:val="00AF67C1"/>
    <w:rsid w:val="00B000E6"/>
    <w:rsid w:val="00B0185C"/>
    <w:rsid w:val="00B030E0"/>
    <w:rsid w:val="00B0313C"/>
    <w:rsid w:val="00B03E3A"/>
    <w:rsid w:val="00B055F8"/>
    <w:rsid w:val="00B06AF1"/>
    <w:rsid w:val="00B074EB"/>
    <w:rsid w:val="00B10065"/>
    <w:rsid w:val="00B1070C"/>
    <w:rsid w:val="00B10A08"/>
    <w:rsid w:val="00B11BAA"/>
    <w:rsid w:val="00B1439B"/>
    <w:rsid w:val="00B14D44"/>
    <w:rsid w:val="00B16CF4"/>
    <w:rsid w:val="00B173F6"/>
    <w:rsid w:val="00B179FC"/>
    <w:rsid w:val="00B17A0D"/>
    <w:rsid w:val="00B20AC0"/>
    <w:rsid w:val="00B21E53"/>
    <w:rsid w:val="00B23705"/>
    <w:rsid w:val="00B23A3B"/>
    <w:rsid w:val="00B26463"/>
    <w:rsid w:val="00B31916"/>
    <w:rsid w:val="00B33522"/>
    <w:rsid w:val="00B34A07"/>
    <w:rsid w:val="00B34D08"/>
    <w:rsid w:val="00B3741F"/>
    <w:rsid w:val="00B37600"/>
    <w:rsid w:val="00B4018A"/>
    <w:rsid w:val="00B4053A"/>
    <w:rsid w:val="00B420A4"/>
    <w:rsid w:val="00B42867"/>
    <w:rsid w:val="00B4352E"/>
    <w:rsid w:val="00B43AB5"/>
    <w:rsid w:val="00B45164"/>
    <w:rsid w:val="00B46B41"/>
    <w:rsid w:val="00B46F94"/>
    <w:rsid w:val="00B50EF9"/>
    <w:rsid w:val="00B519D9"/>
    <w:rsid w:val="00B5499F"/>
    <w:rsid w:val="00B553F3"/>
    <w:rsid w:val="00B55A2F"/>
    <w:rsid w:val="00B56278"/>
    <w:rsid w:val="00B56699"/>
    <w:rsid w:val="00B578C9"/>
    <w:rsid w:val="00B57E31"/>
    <w:rsid w:val="00B60568"/>
    <w:rsid w:val="00B61445"/>
    <w:rsid w:val="00B62721"/>
    <w:rsid w:val="00B64464"/>
    <w:rsid w:val="00B64B42"/>
    <w:rsid w:val="00B66D3D"/>
    <w:rsid w:val="00B7119D"/>
    <w:rsid w:val="00B71ED7"/>
    <w:rsid w:val="00B74655"/>
    <w:rsid w:val="00B753CF"/>
    <w:rsid w:val="00B7717B"/>
    <w:rsid w:val="00B77567"/>
    <w:rsid w:val="00B8183D"/>
    <w:rsid w:val="00B81F12"/>
    <w:rsid w:val="00B82E9C"/>
    <w:rsid w:val="00B84133"/>
    <w:rsid w:val="00B868B0"/>
    <w:rsid w:val="00B90EDB"/>
    <w:rsid w:val="00B912A7"/>
    <w:rsid w:val="00B9250E"/>
    <w:rsid w:val="00B932E5"/>
    <w:rsid w:val="00B94B0F"/>
    <w:rsid w:val="00B9565F"/>
    <w:rsid w:val="00B973A2"/>
    <w:rsid w:val="00BA3C61"/>
    <w:rsid w:val="00BA4D59"/>
    <w:rsid w:val="00BA4DF2"/>
    <w:rsid w:val="00BA6F86"/>
    <w:rsid w:val="00BA7246"/>
    <w:rsid w:val="00BB2DCE"/>
    <w:rsid w:val="00BB3F91"/>
    <w:rsid w:val="00BB4218"/>
    <w:rsid w:val="00BB5B37"/>
    <w:rsid w:val="00BB7C86"/>
    <w:rsid w:val="00BC21EB"/>
    <w:rsid w:val="00BC2847"/>
    <w:rsid w:val="00BC5475"/>
    <w:rsid w:val="00BC77E2"/>
    <w:rsid w:val="00BD1470"/>
    <w:rsid w:val="00BD2527"/>
    <w:rsid w:val="00BD3E0C"/>
    <w:rsid w:val="00BD5698"/>
    <w:rsid w:val="00BD7666"/>
    <w:rsid w:val="00BD7B35"/>
    <w:rsid w:val="00BE1E2A"/>
    <w:rsid w:val="00BE3000"/>
    <w:rsid w:val="00BE3C14"/>
    <w:rsid w:val="00BE4C38"/>
    <w:rsid w:val="00BE54E1"/>
    <w:rsid w:val="00BE6820"/>
    <w:rsid w:val="00BF3925"/>
    <w:rsid w:val="00BF3C2F"/>
    <w:rsid w:val="00BF58BD"/>
    <w:rsid w:val="00C0092F"/>
    <w:rsid w:val="00C01262"/>
    <w:rsid w:val="00C0287F"/>
    <w:rsid w:val="00C03FE3"/>
    <w:rsid w:val="00C05CA8"/>
    <w:rsid w:val="00C062EC"/>
    <w:rsid w:val="00C06D5E"/>
    <w:rsid w:val="00C07551"/>
    <w:rsid w:val="00C10C7E"/>
    <w:rsid w:val="00C1146D"/>
    <w:rsid w:val="00C1219E"/>
    <w:rsid w:val="00C158A4"/>
    <w:rsid w:val="00C15C58"/>
    <w:rsid w:val="00C16618"/>
    <w:rsid w:val="00C21D61"/>
    <w:rsid w:val="00C22346"/>
    <w:rsid w:val="00C2400B"/>
    <w:rsid w:val="00C2573C"/>
    <w:rsid w:val="00C3064A"/>
    <w:rsid w:val="00C32014"/>
    <w:rsid w:val="00C32114"/>
    <w:rsid w:val="00C3557A"/>
    <w:rsid w:val="00C36B5C"/>
    <w:rsid w:val="00C4028D"/>
    <w:rsid w:val="00C40B71"/>
    <w:rsid w:val="00C45FFE"/>
    <w:rsid w:val="00C46617"/>
    <w:rsid w:val="00C51025"/>
    <w:rsid w:val="00C51D0C"/>
    <w:rsid w:val="00C549A1"/>
    <w:rsid w:val="00C55593"/>
    <w:rsid w:val="00C55E12"/>
    <w:rsid w:val="00C56833"/>
    <w:rsid w:val="00C56908"/>
    <w:rsid w:val="00C61A11"/>
    <w:rsid w:val="00C61BC8"/>
    <w:rsid w:val="00C62295"/>
    <w:rsid w:val="00C6234A"/>
    <w:rsid w:val="00C625B2"/>
    <w:rsid w:val="00C64132"/>
    <w:rsid w:val="00C734F1"/>
    <w:rsid w:val="00C739EE"/>
    <w:rsid w:val="00C73F63"/>
    <w:rsid w:val="00C7440A"/>
    <w:rsid w:val="00C8397E"/>
    <w:rsid w:val="00C83E56"/>
    <w:rsid w:val="00C83ECC"/>
    <w:rsid w:val="00C868FF"/>
    <w:rsid w:val="00C908CF"/>
    <w:rsid w:val="00C91AB0"/>
    <w:rsid w:val="00C92367"/>
    <w:rsid w:val="00C9521B"/>
    <w:rsid w:val="00C9668D"/>
    <w:rsid w:val="00C96AB3"/>
    <w:rsid w:val="00CA134D"/>
    <w:rsid w:val="00CA2649"/>
    <w:rsid w:val="00CA326D"/>
    <w:rsid w:val="00CA423E"/>
    <w:rsid w:val="00CA4FED"/>
    <w:rsid w:val="00CA555D"/>
    <w:rsid w:val="00CA5589"/>
    <w:rsid w:val="00CA5D30"/>
    <w:rsid w:val="00CA6392"/>
    <w:rsid w:val="00CA7A72"/>
    <w:rsid w:val="00CA7D9B"/>
    <w:rsid w:val="00CB171D"/>
    <w:rsid w:val="00CB3DEA"/>
    <w:rsid w:val="00CB56BB"/>
    <w:rsid w:val="00CC1CFE"/>
    <w:rsid w:val="00CC358C"/>
    <w:rsid w:val="00CC36CA"/>
    <w:rsid w:val="00CC3BCC"/>
    <w:rsid w:val="00CC4583"/>
    <w:rsid w:val="00CC5743"/>
    <w:rsid w:val="00CC5B9F"/>
    <w:rsid w:val="00CC5C4D"/>
    <w:rsid w:val="00CC6421"/>
    <w:rsid w:val="00CC670D"/>
    <w:rsid w:val="00CC6F29"/>
    <w:rsid w:val="00CC7D56"/>
    <w:rsid w:val="00CD230E"/>
    <w:rsid w:val="00CD487D"/>
    <w:rsid w:val="00CD6EDA"/>
    <w:rsid w:val="00CD6EE2"/>
    <w:rsid w:val="00CE01A0"/>
    <w:rsid w:val="00CE13DF"/>
    <w:rsid w:val="00CE3E8B"/>
    <w:rsid w:val="00CE4EAD"/>
    <w:rsid w:val="00CE5127"/>
    <w:rsid w:val="00CE521D"/>
    <w:rsid w:val="00CE5F54"/>
    <w:rsid w:val="00CE6916"/>
    <w:rsid w:val="00CE6D8D"/>
    <w:rsid w:val="00CE7170"/>
    <w:rsid w:val="00CF02B2"/>
    <w:rsid w:val="00CF0E93"/>
    <w:rsid w:val="00CF2F39"/>
    <w:rsid w:val="00CF30D4"/>
    <w:rsid w:val="00CF3819"/>
    <w:rsid w:val="00CF3BAB"/>
    <w:rsid w:val="00D0282F"/>
    <w:rsid w:val="00D0567E"/>
    <w:rsid w:val="00D134B7"/>
    <w:rsid w:val="00D227AF"/>
    <w:rsid w:val="00D23B37"/>
    <w:rsid w:val="00D2529E"/>
    <w:rsid w:val="00D277B5"/>
    <w:rsid w:val="00D35B3D"/>
    <w:rsid w:val="00D3699F"/>
    <w:rsid w:val="00D43454"/>
    <w:rsid w:val="00D43B06"/>
    <w:rsid w:val="00D43B8A"/>
    <w:rsid w:val="00D45657"/>
    <w:rsid w:val="00D46D4A"/>
    <w:rsid w:val="00D51089"/>
    <w:rsid w:val="00D5108E"/>
    <w:rsid w:val="00D51FBC"/>
    <w:rsid w:val="00D5246F"/>
    <w:rsid w:val="00D56D33"/>
    <w:rsid w:val="00D57384"/>
    <w:rsid w:val="00D57735"/>
    <w:rsid w:val="00D62530"/>
    <w:rsid w:val="00D65524"/>
    <w:rsid w:val="00D65CEF"/>
    <w:rsid w:val="00D66097"/>
    <w:rsid w:val="00D7058A"/>
    <w:rsid w:val="00D70D7D"/>
    <w:rsid w:val="00D7379F"/>
    <w:rsid w:val="00D73ADD"/>
    <w:rsid w:val="00D81139"/>
    <w:rsid w:val="00D81C65"/>
    <w:rsid w:val="00D828E6"/>
    <w:rsid w:val="00D84406"/>
    <w:rsid w:val="00D86710"/>
    <w:rsid w:val="00D92533"/>
    <w:rsid w:val="00DA019B"/>
    <w:rsid w:val="00DA2323"/>
    <w:rsid w:val="00DA3470"/>
    <w:rsid w:val="00DA34F0"/>
    <w:rsid w:val="00DA3F17"/>
    <w:rsid w:val="00DA4899"/>
    <w:rsid w:val="00DB360D"/>
    <w:rsid w:val="00DB62C6"/>
    <w:rsid w:val="00DC278D"/>
    <w:rsid w:val="00DC2E0F"/>
    <w:rsid w:val="00DC307F"/>
    <w:rsid w:val="00DC3586"/>
    <w:rsid w:val="00DC3625"/>
    <w:rsid w:val="00DC5180"/>
    <w:rsid w:val="00DD1397"/>
    <w:rsid w:val="00DD34BB"/>
    <w:rsid w:val="00DD36FC"/>
    <w:rsid w:val="00DD70DD"/>
    <w:rsid w:val="00DE0F84"/>
    <w:rsid w:val="00DE12A2"/>
    <w:rsid w:val="00DE30FB"/>
    <w:rsid w:val="00DE530A"/>
    <w:rsid w:val="00DE5ED9"/>
    <w:rsid w:val="00DF0574"/>
    <w:rsid w:val="00DF141C"/>
    <w:rsid w:val="00DF2D66"/>
    <w:rsid w:val="00DF356F"/>
    <w:rsid w:val="00DF4894"/>
    <w:rsid w:val="00DF526F"/>
    <w:rsid w:val="00DF575D"/>
    <w:rsid w:val="00DF71CF"/>
    <w:rsid w:val="00E0085A"/>
    <w:rsid w:val="00E06069"/>
    <w:rsid w:val="00E0692D"/>
    <w:rsid w:val="00E07822"/>
    <w:rsid w:val="00E07880"/>
    <w:rsid w:val="00E1046B"/>
    <w:rsid w:val="00E13EDA"/>
    <w:rsid w:val="00E15E94"/>
    <w:rsid w:val="00E162A6"/>
    <w:rsid w:val="00E166DD"/>
    <w:rsid w:val="00E2127F"/>
    <w:rsid w:val="00E2191B"/>
    <w:rsid w:val="00E241D1"/>
    <w:rsid w:val="00E26C4D"/>
    <w:rsid w:val="00E301B5"/>
    <w:rsid w:val="00E30737"/>
    <w:rsid w:val="00E30BA1"/>
    <w:rsid w:val="00E311C9"/>
    <w:rsid w:val="00E34BD7"/>
    <w:rsid w:val="00E35269"/>
    <w:rsid w:val="00E35657"/>
    <w:rsid w:val="00E3577E"/>
    <w:rsid w:val="00E3670D"/>
    <w:rsid w:val="00E40225"/>
    <w:rsid w:val="00E442EE"/>
    <w:rsid w:val="00E44C93"/>
    <w:rsid w:val="00E46D1F"/>
    <w:rsid w:val="00E509F8"/>
    <w:rsid w:val="00E51379"/>
    <w:rsid w:val="00E533B3"/>
    <w:rsid w:val="00E54351"/>
    <w:rsid w:val="00E5616F"/>
    <w:rsid w:val="00E56C1C"/>
    <w:rsid w:val="00E56DB5"/>
    <w:rsid w:val="00E627E4"/>
    <w:rsid w:val="00E62ABC"/>
    <w:rsid w:val="00E70D23"/>
    <w:rsid w:val="00E727F4"/>
    <w:rsid w:val="00E72D42"/>
    <w:rsid w:val="00E733D3"/>
    <w:rsid w:val="00E73A82"/>
    <w:rsid w:val="00E74A1F"/>
    <w:rsid w:val="00E7570D"/>
    <w:rsid w:val="00E759A2"/>
    <w:rsid w:val="00E76EA2"/>
    <w:rsid w:val="00E827EE"/>
    <w:rsid w:val="00E82C4B"/>
    <w:rsid w:val="00E82F3C"/>
    <w:rsid w:val="00E837F1"/>
    <w:rsid w:val="00E85F30"/>
    <w:rsid w:val="00E91E8A"/>
    <w:rsid w:val="00E96910"/>
    <w:rsid w:val="00E97EEF"/>
    <w:rsid w:val="00EA33CB"/>
    <w:rsid w:val="00EA3FF8"/>
    <w:rsid w:val="00EA438F"/>
    <w:rsid w:val="00EB2720"/>
    <w:rsid w:val="00EB32F1"/>
    <w:rsid w:val="00EB5417"/>
    <w:rsid w:val="00EB55B5"/>
    <w:rsid w:val="00EB58A8"/>
    <w:rsid w:val="00EB6918"/>
    <w:rsid w:val="00EB69AF"/>
    <w:rsid w:val="00EB73E3"/>
    <w:rsid w:val="00EB750D"/>
    <w:rsid w:val="00EB797B"/>
    <w:rsid w:val="00EC1038"/>
    <w:rsid w:val="00EC1BCD"/>
    <w:rsid w:val="00EC1BEE"/>
    <w:rsid w:val="00EC27F1"/>
    <w:rsid w:val="00ED2568"/>
    <w:rsid w:val="00ED2925"/>
    <w:rsid w:val="00ED414A"/>
    <w:rsid w:val="00ED5900"/>
    <w:rsid w:val="00ED5C63"/>
    <w:rsid w:val="00ED732D"/>
    <w:rsid w:val="00EE1880"/>
    <w:rsid w:val="00EE2D7C"/>
    <w:rsid w:val="00EE4179"/>
    <w:rsid w:val="00EE4567"/>
    <w:rsid w:val="00EE45C2"/>
    <w:rsid w:val="00EE4C1A"/>
    <w:rsid w:val="00EE7117"/>
    <w:rsid w:val="00EF4B0F"/>
    <w:rsid w:val="00EF4DBE"/>
    <w:rsid w:val="00EF5624"/>
    <w:rsid w:val="00EF60CC"/>
    <w:rsid w:val="00EF612B"/>
    <w:rsid w:val="00EF6467"/>
    <w:rsid w:val="00EF7949"/>
    <w:rsid w:val="00EF7BF6"/>
    <w:rsid w:val="00F00686"/>
    <w:rsid w:val="00F00723"/>
    <w:rsid w:val="00F03916"/>
    <w:rsid w:val="00F03E83"/>
    <w:rsid w:val="00F06E5E"/>
    <w:rsid w:val="00F11522"/>
    <w:rsid w:val="00F11E9D"/>
    <w:rsid w:val="00F13034"/>
    <w:rsid w:val="00F1559B"/>
    <w:rsid w:val="00F16140"/>
    <w:rsid w:val="00F16BA9"/>
    <w:rsid w:val="00F200F8"/>
    <w:rsid w:val="00F27ACE"/>
    <w:rsid w:val="00F3082B"/>
    <w:rsid w:val="00F30888"/>
    <w:rsid w:val="00F3468B"/>
    <w:rsid w:val="00F34ACE"/>
    <w:rsid w:val="00F34CF3"/>
    <w:rsid w:val="00F353C1"/>
    <w:rsid w:val="00F430EC"/>
    <w:rsid w:val="00F44D73"/>
    <w:rsid w:val="00F46231"/>
    <w:rsid w:val="00F46EEB"/>
    <w:rsid w:val="00F476B9"/>
    <w:rsid w:val="00F47F33"/>
    <w:rsid w:val="00F50CC7"/>
    <w:rsid w:val="00F5106F"/>
    <w:rsid w:val="00F51467"/>
    <w:rsid w:val="00F55D9B"/>
    <w:rsid w:val="00F56EEB"/>
    <w:rsid w:val="00F571CF"/>
    <w:rsid w:val="00F636AB"/>
    <w:rsid w:val="00F64B02"/>
    <w:rsid w:val="00F65246"/>
    <w:rsid w:val="00F65C64"/>
    <w:rsid w:val="00F718FC"/>
    <w:rsid w:val="00F71AD9"/>
    <w:rsid w:val="00F72219"/>
    <w:rsid w:val="00F72902"/>
    <w:rsid w:val="00F7383F"/>
    <w:rsid w:val="00F73966"/>
    <w:rsid w:val="00F7600F"/>
    <w:rsid w:val="00F77B7B"/>
    <w:rsid w:val="00F81433"/>
    <w:rsid w:val="00F83CE3"/>
    <w:rsid w:val="00F8462C"/>
    <w:rsid w:val="00F85004"/>
    <w:rsid w:val="00F86ABA"/>
    <w:rsid w:val="00F91D60"/>
    <w:rsid w:val="00F9699C"/>
    <w:rsid w:val="00F972C6"/>
    <w:rsid w:val="00F97383"/>
    <w:rsid w:val="00FA02D1"/>
    <w:rsid w:val="00FA0787"/>
    <w:rsid w:val="00FA1B58"/>
    <w:rsid w:val="00FA4BF7"/>
    <w:rsid w:val="00FA6FCA"/>
    <w:rsid w:val="00FA786E"/>
    <w:rsid w:val="00FB0741"/>
    <w:rsid w:val="00FB2922"/>
    <w:rsid w:val="00FB388A"/>
    <w:rsid w:val="00FB4852"/>
    <w:rsid w:val="00FB5533"/>
    <w:rsid w:val="00FC1C17"/>
    <w:rsid w:val="00FC4B6C"/>
    <w:rsid w:val="00FC64C7"/>
    <w:rsid w:val="00FC654D"/>
    <w:rsid w:val="00FC66D7"/>
    <w:rsid w:val="00FC7B97"/>
    <w:rsid w:val="00FD0DDA"/>
    <w:rsid w:val="00FD2077"/>
    <w:rsid w:val="00FD4485"/>
    <w:rsid w:val="00FD7592"/>
    <w:rsid w:val="00FD7613"/>
    <w:rsid w:val="00FD7C6A"/>
    <w:rsid w:val="00FD7DBD"/>
    <w:rsid w:val="00FE023B"/>
    <w:rsid w:val="00FE0C22"/>
    <w:rsid w:val="00FE1235"/>
    <w:rsid w:val="00FE1786"/>
    <w:rsid w:val="00FE2D98"/>
    <w:rsid w:val="00FE3315"/>
    <w:rsid w:val="00FE3E52"/>
    <w:rsid w:val="00FE61C1"/>
    <w:rsid w:val="00FF0998"/>
    <w:rsid w:val="00FF1302"/>
    <w:rsid w:val="00FF1ED0"/>
    <w:rsid w:val="00FF29D2"/>
    <w:rsid w:val="00FF3903"/>
    <w:rsid w:val="00FF45BA"/>
    <w:rsid w:val="00FF5C98"/>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05836894">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jpg@01D69B41.80950E4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91C0ECE1-8699-4681-A934-758115654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A506C1-53AC-42E9-B86A-AE13460D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1122</Words>
  <Characters>5479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38</cp:revision>
  <dcterms:created xsi:type="dcterms:W3CDTF">2020-10-23T14:25:00Z</dcterms:created>
  <dcterms:modified xsi:type="dcterms:W3CDTF">2020-10-23T23:13:00Z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y fmtid="{D5CDD505-2E9C-101B-9397-08002B2CF9AE}" pid="3" name="_NewReviewCycle">
    <vt:lpwstr/>
  </property>
</Properties>
</file>